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131"/>
        <w:tblW w:w="4918" w:type="pct"/>
        <w:tblLook w:val="01E0" w:firstRow="1" w:lastRow="1" w:firstColumn="1" w:lastColumn="1" w:noHBand="0" w:noVBand="0"/>
      </w:tblPr>
      <w:tblGrid>
        <w:gridCol w:w="9414"/>
      </w:tblGrid>
      <w:tr w:rsidR="00C0770D" w:rsidRPr="00C0770D" w:rsidTr="00E162F0">
        <w:trPr>
          <w:trHeight w:val="799"/>
        </w:trPr>
        <w:tc>
          <w:tcPr>
            <w:tcW w:w="5000" w:type="pct"/>
            <w:shd w:val="clear" w:color="auto" w:fill="auto"/>
            <w:vAlign w:val="center"/>
          </w:tcPr>
          <w:p w:rsidR="00C0770D" w:rsidRPr="00C0770D" w:rsidRDefault="00C0770D" w:rsidP="00E162F0">
            <w:pPr>
              <w:spacing w:after="0" w:line="240" w:lineRule="auto"/>
              <w:ind w:left="-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77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:rsidR="00C0770D" w:rsidRPr="00C0770D" w:rsidRDefault="00C0770D" w:rsidP="00E162F0">
            <w:pPr>
              <w:spacing w:after="0" w:line="240" w:lineRule="auto"/>
              <w:ind w:left="-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МОООГО ДОСААФ России</w:t>
            </w:r>
          </w:p>
          <w:p w:rsidR="00C0770D" w:rsidRPr="00C0770D" w:rsidRDefault="00C0770D" w:rsidP="00E162F0">
            <w:pPr>
              <w:spacing w:after="0" w:line="240" w:lineRule="auto"/>
              <w:ind w:left="-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Юрьевецкого района Ивановской области</w:t>
            </w:r>
          </w:p>
          <w:p w:rsidR="00C0770D" w:rsidRPr="00C0770D" w:rsidRDefault="00C0770D" w:rsidP="00E162F0">
            <w:pPr>
              <w:spacing w:after="0" w:line="240" w:lineRule="auto"/>
              <w:ind w:left="-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 </w:t>
            </w:r>
            <w:proofErr w:type="spellStart"/>
            <w:r w:rsidRPr="00C0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Фирстов</w:t>
            </w:r>
            <w:proofErr w:type="spellEnd"/>
            <w:r w:rsidRPr="00C0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В.А.</w:t>
            </w:r>
          </w:p>
          <w:p w:rsidR="00C0770D" w:rsidRPr="00C0770D" w:rsidRDefault="00C0770D" w:rsidP="00E162F0">
            <w:pPr>
              <w:spacing w:after="0" w:line="240" w:lineRule="auto"/>
              <w:ind w:left="-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«______»__________________ 20___ г.</w:t>
            </w:r>
          </w:p>
          <w:p w:rsidR="00C0770D" w:rsidRPr="00C0770D" w:rsidRDefault="00C0770D" w:rsidP="00E162F0">
            <w:pPr>
              <w:spacing w:after="0" w:line="240" w:lineRule="auto"/>
              <w:ind w:left="-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162F0" w:rsidRPr="00E162F0" w:rsidRDefault="00E162F0" w:rsidP="00E1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Местное отделение </w:t>
      </w:r>
    </w:p>
    <w:p w:rsidR="00E162F0" w:rsidRPr="00E162F0" w:rsidRDefault="00E162F0" w:rsidP="00E1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общероссийской общественно-государственной организации </w:t>
      </w:r>
    </w:p>
    <w:p w:rsidR="00E162F0" w:rsidRPr="00E162F0" w:rsidRDefault="00E162F0" w:rsidP="00E1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«Добровольное общество содействия армии, авиации и флоту России» </w:t>
      </w:r>
    </w:p>
    <w:p w:rsidR="00E162F0" w:rsidRPr="00E162F0" w:rsidRDefault="00E162F0" w:rsidP="00E1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6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Юрьевецкого района Ивановской области</w:t>
      </w:r>
    </w:p>
    <w:p w:rsidR="00C0770D" w:rsidRDefault="00C0770D" w:rsidP="00C07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770D" w:rsidRDefault="00C0770D" w:rsidP="00C07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770D" w:rsidRDefault="00C0770D" w:rsidP="00C07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770D" w:rsidRDefault="00C0770D" w:rsidP="00C07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770D" w:rsidRDefault="00C0770D" w:rsidP="00C07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770D" w:rsidRDefault="00C0770D" w:rsidP="00C07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770D" w:rsidRDefault="00C0770D" w:rsidP="00C07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770D" w:rsidRDefault="00C0770D" w:rsidP="00C07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770D" w:rsidRDefault="00C0770D" w:rsidP="00C07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0770D" w:rsidRPr="00F77AC4" w:rsidRDefault="00C0770D" w:rsidP="00F77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77AC4">
        <w:rPr>
          <w:rFonts w:ascii="Times New Roman" w:hAnsi="Times New Roman" w:cs="Times New Roman"/>
          <w:b/>
          <w:bCs/>
          <w:sz w:val="36"/>
          <w:szCs w:val="36"/>
        </w:rPr>
        <w:t>ПРОГРАММА</w:t>
      </w:r>
      <w:r w:rsidR="00F77AC4" w:rsidRPr="00F77AC4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Pr="00F77AC4">
        <w:rPr>
          <w:rFonts w:ascii="Times New Roman" w:hAnsi="Times New Roman" w:cs="Times New Roman"/>
          <w:b/>
          <w:bCs/>
          <w:sz w:val="36"/>
          <w:szCs w:val="36"/>
        </w:rPr>
        <w:t>ДОПОЛНИТЕЛЬНОГО ПРОФЕССИОНАЛЬНОГО ОБРАЗОВАНИЯ</w:t>
      </w:r>
    </w:p>
    <w:p w:rsidR="00F77AC4" w:rsidRPr="00F77AC4" w:rsidRDefault="00F77AC4" w:rsidP="00F77A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0770D" w:rsidRDefault="00C0770D" w:rsidP="00C07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0770D">
        <w:rPr>
          <w:rFonts w:ascii="Times New Roman" w:hAnsi="Times New Roman" w:cs="Times New Roman"/>
          <w:b/>
          <w:bCs/>
          <w:sz w:val="32"/>
          <w:szCs w:val="32"/>
        </w:rPr>
        <w:t>«ПЕДАГОГИЧЕСКИЕ ОСНОВЫ ДЕЯТЕЛЬНОСТИ МАСТЕРА ПР</w:t>
      </w:r>
      <w:r>
        <w:rPr>
          <w:rFonts w:ascii="Times New Roman" w:hAnsi="Times New Roman" w:cs="Times New Roman"/>
          <w:b/>
          <w:bCs/>
          <w:sz w:val="32"/>
          <w:szCs w:val="32"/>
        </w:rPr>
        <w:t>ОИЗВОДСТВЕНН</w:t>
      </w:r>
      <w:r w:rsidRPr="00C0770D">
        <w:rPr>
          <w:rFonts w:ascii="Times New Roman" w:hAnsi="Times New Roman" w:cs="Times New Roman"/>
          <w:b/>
          <w:bCs/>
          <w:sz w:val="32"/>
          <w:szCs w:val="32"/>
        </w:rPr>
        <w:t xml:space="preserve">ОГО </w:t>
      </w:r>
      <w:proofErr w:type="gramStart"/>
      <w:r w:rsidRPr="00C0770D">
        <w:rPr>
          <w:rFonts w:ascii="Times New Roman" w:hAnsi="Times New Roman" w:cs="Times New Roman"/>
          <w:b/>
          <w:bCs/>
          <w:sz w:val="32"/>
          <w:szCs w:val="32"/>
        </w:rPr>
        <w:t>ОБУЧЕНИЯ ПО ПОДГОТОВКЕ</w:t>
      </w:r>
      <w:proofErr w:type="gramEnd"/>
      <w:r w:rsidRPr="00C0770D">
        <w:rPr>
          <w:rFonts w:ascii="Times New Roman" w:hAnsi="Times New Roman" w:cs="Times New Roman"/>
          <w:b/>
          <w:bCs/>
          <w:sz w:val="32"/>
          <w:szCs w:val="32"/>
        </w:rPr>
        <w:t xml:space="preserve"> ВОДИТЕЛЕЙ АВТОТРАНСПОРТНЫХ СРЕДСТВ»</w:t>
      </w:r>
    </w:p>
    <w:p w:rsidR="00C0770D" w:rsidRDefault="00C0770D" w:rsidP="00C07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770D" w:rsidRDefault="00C0770D" w:rsidP="00C07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770D" w:rsidRDefault="00C0770D" w:rsidP="00C07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770D" w:rsidRDefault="00C0770D" w:rsidP="00C07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770D" w:rsidRDefault="00C0770D" w:rsidP="00C07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770D" w:rsidRDefault="00C0770D" w:rsidP="00C07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770D" w:rsidRDefault="00C0770D" w:rsidP="00C07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770D" w:rsidRDefault="00C0770D" w:rsidP="00C07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770D" w:rsidRDefault="00C0770D" w:rsidP="00C07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770D" w:rsidRDefault="00C0770D" w:rsidP="00C07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770D" w:rsidRDefault="00C0770D" w:rsidP="00C07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770D" w:rsidRDefault="00C0770D" w:rsidP="00C07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770D" w:rsidRDefault="00C0770D" w:rsidP="00C07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770D" w:rsidRDefault="00C0770D" w:rsidP="00C07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770D" w:rsidRDefault="00C0770D" w:rsidP="00C07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0770D" w:rsidRPr="00E162F0" w:rsidRDefault="00C0770D" w:rsidP="00C07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162F0">
        <w:rPr>
          <w:rFonts w:ascii="Times New Roman" w:hAnsi="Times New Roman" w:cs="Times New Roman"/>
          <w:bCs/>
          <w:sz w:val="28"/>
          <w:szCs w:val="28"/>
        </w:rPr>
        <w:t>г. Юрьевец</w:t>
      </w:r>
    </w:p>
    <w:p w:rsidR="00106FC1" w:rsidRDefault="00106F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0770D" w:rsidRPr="00C0770D" w:rsidRDefault="00C0770D" w:rsidP="00C0770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0770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AB1">
        <w:rPr>
          <w:rFonts w:ascii="Times New Roman" w:hAnsi="Times New Roman" w:cs="Times New Roman"/>
          <w:sz w:val="24"/>
          <w:szCs w:val="24"/>
        </w:rPr>
        <w:t>В соответствии с Типовым положением об образовательном учреждении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 (повышения квалификации),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утвержденного Постановлением Правительства РФ от 26 нюня 1995 г. № 610, Приказом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Министерства образования РФ и Государственного комитета РФ по высшему образованию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31 августа 1995 г. № 463/1268 «Об утверждении тарифно-квалификационных характеристик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(требований) по должностям работников образовательных учреждении...» и Положением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мастере производственного обучения профессионально-техн</w:t>
      </w:r>
      <w:r>
        <w:rPr>
          <w:rFonts w:ascii="Times New Roman" w:hAnsi="Times New Roman" w:cs="Times New Roman"/>
          <w:sz w:val="24"/>
          <w:szCs w:val="24"/>
        </w:rPr>
        <w:t>ического учебного заведения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>, ут</w:t>
      </w:r>
      <w:r w:rsidRPr="00107AB1">
        <w:rPr>
          <w:rFonts w:ascii="Times New Roman" w:hAnsi="Times New Roman" w:cs="Times New Roman"/>
          <w:sz w:val="24"/>
          <w:szCs w:val="24"/>
        </w:rPr>
        <w:t xml:space="preserve">вержденного </w:t>
      </w:r>
      <w:proofErr w:type="spellStart"/>
      <w:r w:rsidRPr="00107AB1">
        <w:rPr>
          <w:rFonts w:ascii="Times New Roman" w:hAnsi="Times New Roman" w:cs="Times New Roman"/>
          <w:sz w:val="24"/>
          <w:szCs w:val="24"/>
        </w:rPr>
        <w:t>Госпрофобром</w:t>
      </w:r>
      <w:proofErr w:type="spellEnd"/>
      <w:r w:rsidRPr="00107AB1">
        <w:rPr>
          <w:rFonts w:ascii="Times New Roman" w:hAnsi="Times New Roman" w:cs="Times New Roman"/>
          <w:sz w:val="24"/>
          <w:szCs w:val="24"/>
        </w:rPr>
        <w:t xml:space="preserve"> СССР, </w:t>
      </w:r>
      <w:proofErr w:type="spellStart"/>
      <w:r w:rsidRPr="00107AB1">
        <w:rPr>
          <w:rFonts w:ascii="Times New Roman" w:hAnsi="Times New Roman" w:cs="Times New Roman"/>
          <w:sz w:val="24"/>
          <w:szCs w:val="24"/>
        </w:rPr>
        <w:t>Госкомтрудом</w:t>
      </w:r>
      <w:proofErr w:type="spellEnd"/>
      <w:r w:rsidRPr="00107AB1">
        <w:rPr>
          <w:rFonts w:ascii="Times New Roman" w:hAnsi="Times New Roman" w:cs="Times New Roman"/>
          <w:sz w:val="24"/>
          <w:szCs w:val="24"/>
        </w:rPr>
        <w:t xml:space="preserve"> СССР, Минфином СССР, ВЦСПС 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сентября 1978 г. педагогические работники образовательных учреждений, занимающиеся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подготовкой водителей, должны проходить повышение квалификации не реже, чем один раз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пять лет. Лица, не имеющие педагогического образования, должны пройти курсовую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подготовку по педагогическим основам деятельности в течение первого года работы.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Для организации повышения квалификации мастеров производственного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(инструкторов), ведущих подготовку водителей автотранспортных средств, образовательное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учреждение должно иметь возможность выполнения программы по вождению и необходимые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средства измерений качества управления транспортным средством (ТС).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Программа обучения включает два цикла: педагогический (</w:t>
      </w:r>
      <w:proofErr w:type="spellStart"/>
      <w:r w:rsidRPr="00107AB1">
        <w:rPr>
          <w:rFonts w:ascii="Times New Roman" w:hAnsi="Times New Roman" w:cs="Times New Roman"/>
          <w:sz w:val="24"/>
          <w:szCs w:val="24"/>
        </w:rPr>
        <w:t>педминимум</w:t>
      </w:r>
      <w:proofErr w:type="spellEnd"/>
      <w:r w:rsidRPr="00107AB1">
        <w:rPr>
          <w:rFonts w:ascii="Times New Roman" w:hAnsi="Times New Roman" w:cs="Times New Roman"/>
          <w:sz w:val="24"/>
          <w:szCs w:val="24"/>
        </w:rPr>
        <w:t>)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специальный – по основам управления ТС.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Слушателям, успешно прошедшим курс обучения по обоим циклам программы,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выдается свидетельство установленного образца согласно Постановлению Госкомитета РФ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высшему образованию от 27.12.95 г, № 13 «Об утверждении форм документов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государственного образца о повышении квалификации и профессиональной переподготовке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специалистов и требований к документам».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Допускается прохождение программы в два этапа: па первом этапе организуется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7AB1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107AB1">
        <w:rPr>
          <w:rFonts w:ascii="Times New Roman" w:hAnsi="Times New Roman" w:cs="Times New Roman"/>
          <w:sz w:val="24"/>
          <w:szCs w:val="24"/>
        </w:rPr>
        <w:t xml:space="preserve"> первому циклу с отрывом и без отрыва от работы. По завершении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слушателям выдается удостоверение о краткосрочном обучении, которое они предъявляют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 xml:space="preserve">при зачислении на </w:t>
      </w:r>
      <w:proofErr w:type="gramStart"/>
      <w:r w:rsidRPr="00107AB1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107AB1">
        <w:rPr>
          <w:rFonts w:ascii="Times New Roman" w:hAnsi="Times New Roman" w:cs="Times New Roman"/>
          <w:sz w:val="24"/>
          <w:szCs w:val="24"/>
        </w:rPr>
        <w:t xml:space="preserve"> специальному циклу на втором этапе обучения.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По завершении второго этапа обучения слушателям выдается взамен удостоверения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свидетельство о повышении квалификации.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Второй – специальный цикл обучения проводится только с отрывом от работы.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7AB1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107AB1">
        <w:rPr>
          <w:rFonts w:ascii="Times New Roman" w:hAnsi="Times New Roman" w:cs="Times New Roman"/>
          <w:sz w:val="24"/>
          <w:szCs w:val="24"/>
        </w:rPr>
        <w:t xml:space="preserve"> первому циклу проводится с целью получения педагогическими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работниками, ведущими обучение водителей автотранспортных средств, знаний по основам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психологии, педагогики и методики обучения.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В результате освоения программы слушатель курсов должен овладеть минимумом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систематических знаний об основных психических процессах и свойствах личности,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сущности учения, обучения и воспитания, организации, содержании, методах и приемах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проведения занятий, контроле и оценке знаний учащихся.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Обучение с отрывом от работы организуется на стационаре и включает лекционные,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семинарские занятия и заканчивается сдачей экзамена.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Обучение без отрыва от работы осуществляется слушателями курсов 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при: систематическом контроле и помощи со стороны образовательного учреждения. Эта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форма обучения предусматривает обеспечение слушателей учебными материалами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(программа, учебные пособия – конспекты лекций по основным темам разделов,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методические указания (памятка) для слушателя и др.). После проработки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слушатель должен выполнить итоговую письменную работу (реферат) по каждому разделу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программы.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Итоговая письменная работа имеет цель выявить успешность освоения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слушателями, объем и глубину приобретенных знаний, степень самостоятельности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lastRenderedPageBreak/>
        <w:t>изложении материала, их умение использовать творческую инициативу и свой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педагогический опыт.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Вопросы задания охватывают крупный блок (учебный элемент) содержания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программы и содержат наиболее принципиальные педагогические и методические проблемы.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 xml:space="preserve">Задание может содержать </w:t>
      </w:r>
      <w:proofErr w:type="gramStart"/>
      <w:r w:rsidRPr="00107AB1">
        <w:rPr>
          <w:rFonts w:ascii="Times New Roman" w:hAnsi="Times New Roman" w:cs="Times New Roman"/>
          <w:sz w:val="24"/>
          <w:szCs w:val="24"/>
        </w:rPr>
        <w:t>требование</w:t>
      </w:r>
      <w:proofErr w:type="gramEnd"/>
      <w:r w:rsidRPr="00107AB1">
        <w:rPr>
          <w:rFonts w:ascii="Times New Roman" w:hAnsi="Times New Roman" w:cs="Times New Roman"/>
          <w:sz w:val="24"/>
          <w:szCs w:val="24"/>
        </w:rPr>
        <w:t xml:space="preserve"> как теоретического изложения вопроса, так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практических разработок (методика проведения урока, организация текущего, тематического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и рубежного контроля знаний и др.).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Для получения положительной оценки при раскрытии вопроса необходимо изложить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наиболее существенные знания, непосредственно относящиеся к данному вопросу, показать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связь содержания излагаемого с практикой подготовки водительских кадров, желательно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приводить примеры из собственного педагогического опыта слушателя.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Изложение должно быть достаточно полным, соответствовать объему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педагогической подготовки, правильно раскрывать содержание основных понятий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психологии труда, психологии водителя автотранспортных средств, профессиональной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педагогики, методики обучения. В случае неудовлетворительной оценки письменной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слушатель обязан выполнить повторно новое задание.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Изучение второго раздела программы по основам управления ТС имеет целью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получение педагогическими работниками знаний и умений, которые позволят подойти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подготовке водителей с квалификацией, обеспечивающей заданный уровень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дорожного движения.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Теоретические знания, полученные слушателями, должны быть закреплены в процессе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 xml:space="preserve">практических занятий </w:t>
      </w:r>
      <w:proofErr w:type="gramStart"/>
      <w:r w:rsidRPr="00107AB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07AB1">
        <w:rPr>
          <w:rFonts w:ascii="Times New Roman" w:hAnsi="Times New Roman" w:cs="Times New Roman"/>
          <w:sz w:val="24"/>
          <w:szCs w:val="24"/>
        </w:rPr>
        <w:t xml:space="preserve"> вождении ТС.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В конце обучения слушатели сдают теоретический экзамен. Оценка умений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управлению ТС проводится в процессе обучения.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Размеры автодрома должны соответствовать одному из двух вариантов, приведенных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методических рекомендациях «Оборудование учебной базы для обучения вождению»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AB1">
        <w:rPr>
          <w:rFonts w:ascii="Times New Roman" w:hAnsi="Times New Roman" w:cs="Times New Roman"/>
          <w:sz w:val="24"/>
          <w:szCs w:val="24"/>
        </w:rPr>
        <w:t>А.И.Богачкин</w:t>
      </w:r>
      <w:proofErr w:type="spellEnd"/>
      <w:r w:rsidRPr="00107AB1">
        <w:rPr>
          <w:rFonts w:ascii="Times New Roman" w:hAnsi="Times New Roman" w:cs="Times New Roman"/>
          <w:sz w:val="24"/>
          <w:szCs w:val="24"/>
        </w:rPr>
        <w:t>, М.:. 1987 г.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Методические указания по проведению занятий по вождению приведены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приложении.</w:t>
      </w:r>
    </w:p>
    <w:p w:rsidR="00C0770D" w:rsidRDefault="00C0770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AB1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Учебный план</w:t>
      </w:r>
    </w:p>
    <w:p w:rsidR="00C0770D" w:rsidRDefault="00C0770D" w:rsidP="00C07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4852094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52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* Вождение ТС проводиться вне сетки учебного времени в объеме 8 часов.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07AB1" w:rsidRPr="00107AB1" w:rsidRDefault="00107AB1" w:rsidP="00C0770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AB1"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p w:rsidR="00107AB1" w:rsidRPr="00107AB1" w:rsidRDefault="00107AB1" w:rsidP="00C0770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AB1">
        <w:rPr>
          <w:rFonts w:ascii="Times New Roman" w:hAnsi="Times New Roman" w:cs="Times New Roman"/>
          <w:b/>
          <w:bCs/>
          <w:sz w:val="24"/>
          <w:szCs w:val="24"/>
        </w:rPr>
        <w:t>«ОСНОВЫ ПСИХОЛОГИИ»</w:t>
      </w:r>
    </w:p>
    <w:p w:rsidR="00C0770D" w:rsidRDefault="00C0770D" w:rsidP="00C07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2641112"/>
            <wp:effectExtent l="0" t="0" r="3175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4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AB1" w:rsidRPr="00107AB1" w:rsidRDefault="00107AB1" w:rsidP="00C0770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AB1">
        <w:rPr>
          <w:rFonts w:ascii="Times New Roman" w:hAnsi="Times New Roman" w:cs="Times New Roman"/>
          <w:b/>
          <w:bCs/>
          <w:sz w:val="24"/>
          <w:szCs w:val="24"/>
        </w:rPr>
        <w:t>ПРОГРАММА ПРЕДМЕТА</w:t>
      </w:r>
    </w:p>
    <w:p w:rsidR="00107AB1" w:rsidRPr="00107AB1" w:rsidRDefault="00107AB1" w:rsidP="00C0770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AB1">
        <w:rPr>
          <w:rFonts w:ascii="Times New Roman" w:hAnsi="Times New Roman" w:cs="Times New Roman"/>
          <w:b/>
          <w:bCs/>
          <w:sz w:val="24"/>
          <w:szCs w:val="24"/>
        </w:rPr>
        <w:t>«ОСНОВЫ ПСИХОЛОГИИ»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107AB1">
        <w:rPr>
          <w:rFonts w:ascii="Times New Roman" w:hAnsi="Times New Roman" w:cs="Times New Roman"/>
          <w:b/>
          <w:bCs/>
          <w:sz w:val="24"/>
          <w:szCs w:val="24"/>
        </w:rPr>
        <w:t>Психические процессы и состояния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lastRenderedPageBreak/>
        <w:t>Психология как наука о психике. Сущность психических процессов. Познавательные</w:t>
      </w:r>
      <w:r w:rsidR="00C0770D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процессы: ощущения, восприятия, память, воображение, мышление. Органы чувств.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Внимание и его свойства.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Понятие об эмоциональных состояниях.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107AB1">
        <w:rPr>
          <w:rFonts w:ascii="Times New Roman" w:hAnsi="Times New Roman" w:cs="Times New Roman"/>
          <w:b/>
          <w:bCs/>
          <w:sz w:val="24"/>
          <w:szCs w:val="24"/>
        </w:rPr>
        <w:t>Личность. Сознание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Понятие о личности. Сущность сознания как важнейшей характеристики личности.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Проявления сознания. Речь.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Понятие о волевой регуляции деятельности. Потребности и мотивы. Влечения.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Понятие о характере и его структуре. Понятие о темпераменте, его типы.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Межличностные отношения.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 xml:space="preserve">Тема 3. </w:t>
      </w:r>
      <w:r w:rsidRPr="00107AB1">
        <w:rPr>
          <w:rFonts w:ascii="Times New Roman" w:hAnsi="Times New Roman" w:cs="Times New Roman"/>
          <w:b/>
          <w:bCs/>
          <w:sz w:val="24"/>
          <w:szCs w:val="24"/>
        </w:rPr>
        <w:t>Психология труда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Понятие о трудовом действии.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Знания, умения и навыки.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Роль мышления в трудовом процессе. Развитие психических процессов в трудовой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 xml:space="preserve">Тема 4. </w:t>
      </w:r>
      <w:r w:rsidRPr="00107AB1">
        <w:rPr>
          <w:rFonts w:ascii="Times New Roman" w:hAnsi="Times New Roman" w:cs="Times New Roman"/>
          <w:b/>
          <w:bCs/>
          <w:sz w:val="24"/>
          <w:szCs w:val="24"/>
        </w:rPr>
        <w:t>Психология обучения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Основные условия формирования знаний, умений и навыков.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Процесс упражнения. Взаимосвязь знаний, умений и навыков.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Понятие об ориентировочной основе действий.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Процесс усвоения. Понятие об учении. Формирование навыков самоконтроля действий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при освоении трудовых приемов.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Психологические основы педагогического мастерства мастера производственного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обучения.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 xml:space="preserve">Тема 5. </w:t>
      </w:r>
      <w:r w:rsidRPr="00107AB1">
        <w:rPr>
          <w:rFonts w:ascii="Times New Roman" w:hAnsi="Times New Roman" w:cs="Times New Roman"/>
          <w:b/>
          <w:bCs/>
          <w:sz w:val="24"/>
          <w:szCs w:val="24"/>
        </w:rPr>
        <w:t>Психофизиологические особенности профессиональной деятельности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AB1">
        <w:rPr>
          <w:rFonts w:ascii="Times New Roman" w:hAnsi="Times New Roman" w:cs="Times New Roman"/>
          <w:b/>
          <w:bCs/>
          <w:sz w:val="24"/>
          <w:szCs w:val="24"/>
        </w:rPr>
        <w:t>водителя автотранспортных средств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Время реакции.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Восприятие движения.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Распределение внимания.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Наглядно-действенное мышление в труде водителя.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Утомление и работоспособность.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Психический стресс.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Медицинские противопоказания для занятий водительской деятельностью.</w:t>
      </w:r>
    </w:p>
    <w:p w:rsidR="00E162F0" w:rsidRDefault="00E162F0" w:rsidP="00E162F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7AB1" w:rsidRPr="00107AB1" w:rsidRDefault="00107AB1" w:rsidP="00E162F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AB1"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p w:rsidR="00107AB1" w:rsidRPr="00107AB1" w:rsidRDefault="00107AB1" w:rsidP="00E162F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AB1">
        <w:rPr>
          <w:rFonts w:ascii="Times New Roman" w:hAnsi="Times New Roman" w:cs="Times New Roman"/>
          <w:b/>
          <w:bCs/>
          <w:sz w:val="24"/>
          <w:szCs w:val="24"/>
        </w:rPr>
        <w:t>«ОСНОВЫ ПРОФЕССИОНАЛЬНОЙ ПЕДАГОГИКИ»</w:t>
      </w:r>
    </w:p>
    <w:p w:rsidR="00E162F0" w:rsidRDefault="00E162F0" w:rsidP="00E16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2314589"/>
            <wp:effectExtent l="0" t="0" r="317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14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2F0" w:rsidRDefault="00E162F0" w:rsidP="00E162F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7AB1" w:rsidRPr="00107AB1" w:rsidRDefault="00107AB1" w:rsidP="00E162F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AB1">
        <w:rPr>
          <w:rFonts w:ascii="Times New Roman" w:hAnsi="Times New Roman" w:cs="Times New Roman"/>
          <w:b/>
          <w:bCs/>
          <w:sz w:val="24"/>
          <w:szCs w:val="24"/>
        </w:rPr>
        <w:t>ПРОГРАММА ПРЕДМЕТА</w:t>
      </w:r>
    </w:p>
    <w:p w:rsidR="00107AB1" w:rsidRPr="00107AB1" w:rsidRDefault="00107AB1" w:rsidP="00E162F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AB1">
        <w:rPr>
          <w:rFonts w:ascii="Times New Roman" w:hAnsi="Times New Roman" w:cs="Times New Roman"/>
          <w:b/>
          <w:bCs/>
          <w:sz w:val="24"/>
          <w:szCs w:val="24"/>
        </w:rPr>
        <w:t>«Основы профессиональной педагогики»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107AB1">
        <w:rPr>
          <w:rFonts w:ascii="Times New Roman" w:hAnsi="Times New Roman" w:cs="Times New Roman"/>
          <w:b/>
          <w:bCs/>
          <w:sz w:val="24"/>
          <w:szCs w:val="24"/>
        </w:rPr>
        <w:t>Основные понятия педагогики.</w:t>
      </w:r>
      <w:r w:rsidR="00E162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b/>
          <w:bCs/>
          <w:sz w:val="24"/>
          <w:szCs w:val="24"/>
        </w:rPr>
        <w:t>Дидактика и принципы обучения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Педагогика как наука об обучении и воспитании. Понятие о профессиональной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(производственной) педагогике.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Дидактика – раздел педагогики, изучающий процессы и системы обучения.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Основные принципы дидактики. Содержание обучения. Особенности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профессионального обучения. Обучение взрослых.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Педагогические знания, умения и навыки.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107AB1">
        <w:rPr>
          <w:rFonts w:ascii="Times New Roman" w:hAnsi="Times New Roman" w:cs="Times New Roman"/>
          <w:b/>
          <w:bCs/>
          <w:sz w:val="24"/>
          <w:szCs w:val="24"/>
        </w:rPr>
        <w:t>Формы и методы обучения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Организация обучения. Урок как основная форма обучения. Психолого-педагогические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требования к современному уроку. Основные элементы урока и дидактические требования к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ним.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Виды и организация проведения уроков. Познавательная деятельность учащихся.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 xml:space="preserve">Понятие о методах обучения. Словесные, наглядные и </w:t>
      </w:r>
      <w:r w:rsidRPr="00107AB1">
        <w:rPr>
          <w:rFonts w:ascii="Times New Roman" w:hAnsi="Times New Roman" w:cs="Times New Roman"/>
          <w:sz w:val="24"/>
          <w:szCs w:val="24"/>
        </w:rPr>
        <w:lastRenderedPageBreak/>
        <w:t>практические методы обучения.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Усвоение знаний. Словесные и наглядные методы, виды самостоятельных работ.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Методы активного обучения (разбор конкретных ситуаций, дидактические игры и др.).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Методические приемы в деятельности преподавателя.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Развивающие методы обучения. Принципы развивающего обучения.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Контроль и оценка усвоения знаний. Рейтинг, тестовый контроль. Понятие о средствах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обучения. Наглядные пособия.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 xml:space="preserve">Тема 3. </w:t>
      </w:r>
      <w:r w:rsidRPr="00107AB1">
        <w:rPr>
          <w:rFonts w:ascii="Times New Roman" w:hAnsi="Times New Roman" w:cs="Times New Roman"/>
          <w:b/>
          <w:bCs/>
          <w:sz w:val="24"/>
          <w:szCs w:val="24"/>
        </w:rPr>
        <w:t>Особенности профессионального обучения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Содержание и цели производственного обучения. Обучение практическому вождению.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 xml:space="preserve">Тема 4. </w:t>
      </w:r>
      <w:r w:rsidRPr="00107AB1">
        <w:rPr>
          <w:rFonts w:ascii="Times New Roman" w:hAnsi="Times New Roman" w:cs="Times New Roman"/>
          <w:b/>
          <w:bCs/>
          <w:sz w:val="24"/>
          <w:szCs w:val="24"/>
        </w:rPr>
        <w:t>Воспитание в процессе обучения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Цели и задачи воспитания при подготовке водителя. Воспитание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дисциплинированности и ответственности.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Воспитание средствами обучения.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Роль личности мастера и педагогических навыков в воспитании.</w:t>
      </w:r>
    </w:p>
    <w:p w:rsidR="00E162F0" w:rsidRDefault="00E162F0" w:rsidP="00E162F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7AB1" w:rsidRPr="00107AB1" w:rsidRDefault="00107AB1" w:rsidP="00E162F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AB1"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</w:p>
    <w:p w:rsidR="00107AB1" w:rsidRPr="00107AB1" w:rsidRDefault="00107AB1" w:rsidP="00E162F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AB1">
        <w:rPr>
          <w:rFonts w:ascii="Times New Roman" w:hAnsi="Times New Roman" w:cs="Times New Roman"/>
          <w:b/>
          <w:bCs/>
          <w:sz w:val="24"/>
          <w:szCs w:val="24"/>
        </w:rPr>
        <w:t>«ОСНОВЫ МЕТОДИКИ ПРАКТИЧЕСКОГО ОБУЧЕНИЯ»</w:t>
      </w:r>
    </w:p>
    <w:p w:rsidR="00E162F0" w:rsidRDefault="00E162F0" w:rsidP="00E16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1464366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64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2F0" w:rsidRDefault="00E162F0" w:rsidP="00E162F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7AB1" w:rsidRPr="00107AB1" w:rsidRDefault="00107AB1" w:rsidP="00E162F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AB1">
        <w:rPr>
          <w:rFonts w:ascii="Times New Roman" w:hAnsi="Times New Roman" w:cs="Times New Roman"/>
          <w:b/>
          <w:bCs/>
          <w:sz w:val="24"/>
          <w:szCs w:val="24"/>
        </w:rPr>
        <w:t>ПРОГРАММА ПРЕДМЕТА</w:t>
      </w:r>
    </w:p>
    <w:p w:rsidR="00107AB1" w:rsidRPr="00107AB1" w:rsidRDefault="00107AB1" w:rsidP="00E162F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AB1">
        <w:rPr>
          <w:rFonts w:ascii="Times New Roman" w:hAnsi="Times New Roman" w:cs="Times New Roman"/>
          <w:b/>
          <w:bCs/>
          <w:sz w:val="24"/>
          <w:szCs w:val="24"/>
        </w:rPr>
        <w:t>«Основы методики практического обучения»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107AB1">
        <w:rPr>
          <w:rFonts w:ascii="Times New Roman" w:hAnsi="Times New Roman" w:cs="Times New Roman"/>
          <w:b/>
          <w:bCs/>
          <w:sz w:val="24"/>
          <w:szCs w:val="24"/>
        </w:rPr>
        <w:t>Подготовка мастера к занятию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Права и обязанности мастера практического обучения вождению автотранспортных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средств. Требования нормативной документации к организации учебно-материальной базы для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обучения вождению.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Учебная документация мастера практического обучения. Перечень учебных заданий.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Составление плана-конспекта урока.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107AB1">
        <w:rPr>
          <w:rFonts w:ascii="Times New Roman" w:hAnsi="Times New Roman" w:cs="Times New Roman"/>
          <w:b/>
          <w:bCs/>
          <w:sz w:val="24"/>
          <w:szCs w:val="24"/>
        </w:rPr>
        <w:t>Проведения занятий практического обучения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Вводный инструктаж. Показ и объяснение приемов.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Текущий инструктаж. Предупреждение и объяснение ошибок. Организация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упражнений.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Заключительный инструктаж. Анализ результатов учебной деятельности учащихся.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Контроль и оценка практических знаний и навыков учащихся.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Особенности методики обучения управлению автотранспортным средством категорий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«В», «С», «D», «Е».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 xml:space="preserve">Основы </w:t>
      </w:r>
      <w:proofErr w:type="gramStart"/>
      <w:r w:rsidRPr="00107AB1">
        <w:rPr>
          <w:rFonts w:ascii="Times New Roman" w:hAnsi="Times New Roman" w:cs="Times New Roman"/>
          <w:sz w:val="24"/>
          <w:szCs w:val="24"/>
        </w:rPr>
        <w:t>методики проведения контрольных проверок навыков управления</w:t>
      </w:r>
      <w:proofErr w:type="gramEnd"/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автомобилем.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Особенности методики обучения проведению контрольных осмотров и ежедневного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обслуживания автотранспортных средств.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Специальный цикл.</w:t>
      </w:r>
    </w:p>
    <w:p w:rsidR="00E162F0" w:rsidRDefault="00E162F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07AB1" w:rsidRPr="00107AB1" w:rsidRDefault="00107AB1" w:rsidP="00E162F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AB1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план</w:t>
      </w:r>
    </w:p>
    <w:p w:rsidR="00107AB1" w:rsidRPr="00107AB1" w:rsidRDefault="00107AB1" w:rsidP="00E162F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AB1">
        <w:rPr>
          <w:rFonts w:ascii="Times New Roman" w:hAnsi="Times New Roman" w:cs="Times New Roman"/>
          <w:b/>
          <w:bCs/>
          <w:sz w:val="24"/>
          <w:szCs w:val="24"/>
        </w:rPr>
        <w:t>«ОСНОВЫ УПРАВЛЕНИЯ ТРАНСПОРТНЫМ СРЕДСТВОМ»</w:t>
      </w:r>
    </w:p>
    <w:p w:rsidR="00E162F0" w:rsidRDefault="00E162F0" w:rsidP="00E162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6199054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99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2F0" w:rsidRDefault="00E162F0" w:rsidP="00E162F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7AB1" w:rsidRPr="00107AB1" w:rsidRDefault="00107AB1" w:rsidP="00E162F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AB1">
        <w:rPr>
          <w:rFonts w:ascii="Times New Roman" w:hAnsi="Times New Roman" w:cs="Times New Roman"/>
          <w:b/>
          <w:bCs/>
          <w:sz w:val="24"/>
          <w:szCs w:val="24"/>
        </w:rPr>
        <w:t>ПРОГРАММА ПРЕДМЕТА</w:t>
      </w:r>
    </w:p>
    <w:p w:rsidR="00107AB1" w:rsidRPr="00107AB1" w:rsidRDefault="00107AB1" w:rsidP="00E162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AB1">
        <w:rPr>
          <w:rFonts w:ascii="Times New Roman" w:hAnsi="Times New Roman" w:cs="Times New Roman"/>
          <w:b/>
          <w:bCs/>
          <w:sz w:val="24"/>
          <w:szCs w:val="24"/>
        </w:rPr>
        <w:t>«Основы теории управления транспортным средством и безопасность движения»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 xml:space="preserve">Тема 1. </w:t>
      </w:r>
      <w:r w:rsidRPr="00107AB1">
        <w:rPr>
          <w:rFonts w:ascii="Times New Roman" w:hAnsi="Times New Roman" w:cs="Times New Roman"/>
          <w:b/>
          <w:bCs/>
          <w:sz w:val="24"/>
          <w:szCs w:val="24"/>
        </w:rPr>
        <w:t>Система «водитель – автомобиль – дорога»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Эффективность, безопасность и </w:t>
      </w:r>
      <w:proofErr w:type="spellStart"/>
      <w:r w:rsidRPr="00107A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экологичность</w:t>
      </w:r>
      <w:proofErr w:type="spellEnd"/>
      <w:r w:rsidRPr="00107A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транспортного процесса. </w:t>
      </w:r>
      <w:r w:rsidRPr="00107AB1">
        <w:rPr>
          <w:rFonts w:ascii="Times New Roman" w:hAnsi="Times New Roman" w:cs="Times New Roman"/>
          <w:sz w:val="24"/>
          <w:szCs w:val="24"/>
        </w:rPr>
        <w:t>Понятие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о системе управления «водитель — автомобиль — дорога» (ВАД). Цели и задачи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функционирования системы ВАД. Роль автомобильного транспорта в транспортной системе.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 xml:space="preserve">Эффективность, безопасность и </w:t>
      </w:r>
      <w:proofErr w:type="spellStart"/>
      <w:r w:rsidRPr="00107AB1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Pr="00107AB1">
        <w:rPr>
          <w:rFonts w:ascii="Times New Roman" w:hAnsi="Times New Roman" w:cs="Times New Roman"/>
          <w:sz w:val="24"/>
          <w:szCs w:val="24"/>
        </w:rPr>
        <w:t xml:space="preserve"> дорожного движения. Дорожно-транспортное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происшествие (ДТП) — один из видов отказа в функционировании дорожного движения.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Другие виды отказов. Факторы, влияющие на безопасность: водитель, автомобиль и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 xml:space="preserve">дорожные условия. Статистика эффективности, безопасности и </w:t>
      </w:r>
      <w:proofErr w:type="spellStart"/>
      <w:r w:rsidRPr="00107AB1">
        <w:rPr>
          <w:rFonts w:ascii="Times New Roman" w:hAnsi="Times New Roman" w:cs="Times New Roman"/>
          <w:sz w:val="24"/>
          <w:szCs w:val="24"/>
        </w:rPr>
        <w:t>экологичности</w:t>
      </w:r>
      <w:proofErr w:type="spellEnd"/>
      <w:r w:rsidRPr="00107AB1">
        <w:rPr>
          <w:rFonts w:ascii="Times New Roman" w:hAnsi="Times New Roman" w:cs="Times New Roman"/>
          <w:sz w:val="24"/>
          <w:szCs w:val="24"/>
        </w:rPr>
        <w:t xml:space="preserve"> дорожного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движения в России в сравнении с другими странами. Роль водителя в охране окружающей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 xml:space="preserve">среды. Государственная система обеспечения безопасности и </w:t>
      </w:r>
      <w:proofErr w:type="spellStart"/>
      <w:r w:rsidRPr="00107AB1">
        <w:rPr>
          <w:rFonts w:ascii="Times New Roman" w:hAnsi="Times New Roman" w:cs="Times New Roman"/>
          <w:sz w:val="24"/>
          <w:szCs w:val="24"/>
        </w:rPr>
        <w:t>экологичности</w:t>
      </w:r>
      <w:proofErr w:type="spellEnd"/>
      <w:r w:rsidRPr="00107AB1">
        <w:rPr>
          <w:rFonts w:ascii="Times New Roman" w:hAnsi="Times New Roman" w:cs="Times New Roman"/>
          <w:sz w:val="24"/>
          <w:szCs w:val="24"/>
        </w:rPr>
        <w:t xml:space="preserve"> дорожного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движения.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Система «водитель-автомобиль». </w:t>
      </w:r>
      <w:r w:rsidRPr="00107AB1">
        <w:rPr>
          <w:rFonts w:ascii="Times New Roman" w:hAnsi="Times New Roman" w:cs="Times New Roman"/>
          <w:sz w:val="24"/>
          <w:szCs w:val="24"/>
        </w:rPr>
        <w:t>Понятие о системе «водитель-автомобиль» (СВА).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Водитель как задающий и регулирующий элемент СВА. Транспортное средство как объект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управления. Прямые и обратные связи в СВА. Устойчивость и надежность ТС. Цели и задачи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управления ТС. Показатели качества решения задач управления ТС.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Автомобильные дороги и дорожные условия. </w:t>
      </w:r>
      <w:r w:rsidRPr="00107AB1">
        <w:rPr>
          <w:rFonts w:ascii="Times New Roman" w:hAnsi="Times New Roman" w:cs="Times New Roman"/>
          <w:sz w:val="24"/>
          <w:szCs w:val="24"/>
        </w:rPr>
        <w:t>Классификация автомобильных дорог.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Влияние дорожных условий на эффективность и безопасность движения. Интенсивность</w:t>
      </w:r>
      <w:r w:rsidR="00E162F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дорожного движения и ее влияние на качество управления ТС. Основные положения ГОСТа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Российской Федерации «Автомобильные дороги и улицы. Требования к эксплуатационному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состоянию, допустимому по условиям обеспечения безопасности дорожного движения».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 xml:space="preserve">Тема 2. </w:t>
      </w:r>
      <w:r w:rsidRPr="00107AB1">
        <w:rPr>
          <w:rFonts w:ascii="Times New Roman" w:hAnsi="Times New Roman" w:cs="Times New Roman"/>
          <w:b/>
          <w:bCs/>
          <w:sz w:val="24"/>
          <w:szCs w:val="24"/>
        </w:rPr>
        <w:t>Профессиональная надежность водителя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Понятие о деятельности водителя. </w:t>
      </w:r>
      <w:r w:rsidRPr="00107AB1">
        <w:rPr>
          <w:rFonts w:ascii="Times New Roman" w:hAnsi="Times New Roman" w:cs="Times New Roman"/>
          <w:sz w:val="24"/>
          <w:szCs w:val="24"/>
        </w:rPr>
        <w:t>Цель деятельности при управлении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автомобилем. Психический образ плана действий по достижению цели управления ТС.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Действия и трудовые операции при управлении ТС. Задачи, решаемые для достижения цели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управления. Каналы восприятия информации водителем. Сравнение текущей ситуации с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планом действий. Оценка опасности ситуации по величинам резервов управления. Прогноз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развития ситуации. Штатные и нештатные ситуации. Психическая напряженность как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 xml:space="preserve">средство </w:t>
      </w:r>
      <w:proofErr w:type="spellStart"/>
      <w:r w:rsidRPr="00107AB1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107AB1">
        <w:rPr>
          <w:rFonts w:ascii="Times New Roman" w:hAnsi="Times New Roman" w:cs="Times New Roman"/>
          <w:sz w:val="24"/>
          <w:szCs w:val="24"/>
        </w:rPr>
        <w:t>, обеспечивающее повышение надежности водителя. Влияние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социально-психических качеств водителя на ошибки в оценке опасности ситуации.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Психофизиологические и психические качества водителя. </w:t>
      </w:r>
      <w:r w:rsidRPr="00107AB1">
        <w:rPr>
          <w:rFonts w:ascii="Times New Roman" w:hAnsi="Times New Roman" w:cs="Times New Roman"/>
          <w:sz w:val="24"/>
          <w:szCs w:val="24"/>
        </w:rPr>
        <w:t>Зрительное восприятие.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Поле зрения. Восприятие расстояния и скорости ТС. Избирательность восприятия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информации. Направления взора. Ослепление. Адаптация и восстановление световой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чувствительности. Восприятие звуковых сигналов. Маскировка звуковых сигналов шумом.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Восприятие линейных ускорений, угловых скоростей и ускорений. Суставные ощущения.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Восприятие сопротивлений и перемещений органов управления. Возможности выполнения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управляющих операций по амплитуде и усилию перемещения органов управления. Время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переработки информации. Зависимость амплитуды движений рук (ног) водителя от величины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входного сигнала. Требования водителя к ТС как объекту управления. Функциональный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комфорт. Влияние свойств ТС как управляемого объекта на эффективность и безопасность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деятельности водителя.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Гигиена труда водителя. </w:t>
      </w:r>
      <w:r w:rsidRPr="00107AB1">
        <w:rPr>
          <w:rFonts w:ascii="Times New Roman" w:hAnsi="Times New Roman" w:cs="Times New Roman"/>
          <w:sz w:val="24"/>
          <w:szCs w:val="24"/>
        </w:rPr>
        <w:t>Медицинские требования к здоровью водителя.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Противопоказания к водительскому труду. Понятие о работоспособности. Утомление и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усталость. Переутомление. Факторы, влияющие на скорость развития процессов утомления.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Оптимальная рабочая поза водителя. Зоны досягаемости рук и ног водителя. Гигиенические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условия в салоне ТС. Комфортные условия. Влияние дискомфорта на развитие утомлений.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Влияние утомления на изменение свойств водителя как управляющего элемента СВА.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7AB1">
        <w:rPr>
          <w:rFonts w:ascii="Times New Roman" w:hAnsi="Times New Roman" w:cs="Times New Roman"/>
          <w:sz w:val="24"/>
          <w:szCs w:val="24"/>
        </w:rPr>
        <w:t>Монотония</w:t>
      </w:r>
      <w:proofErr w:type="spellEnd"/>
      <w:r w:rsidRPr="00107AB1">
        <w:rPr>
          <w:rFonts w:ascii="Times New Roman" w:hAnsi="Times New Roman" w:cs="Times New Roman"/>
          <w:sz w:val="24"/>
          <w:szCs w:val="24"/>
        </w:rPr>
        <w:t xml:space="preserve"> и стресс, их влияние на надежность водителя. Влияние здоровья, режима труда и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отдыха на надежность водителя. Роль физкультуры в профилактике утомления,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профзаболеваний и аварийности. Виды физической культуры, рекомендуемые водителю.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Влияние лекарственных препаратов, алкоголя и наркотиков на надежность водителя.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Вредное влияние некоторых лекарственных препаратов и курения на работоспособность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водителя. Последствия употребления алкоголя и наркотиков. Социальные последствия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алкоголизма и наркомании.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Этика водителя. </w:t>
      </w:r>
      <w:r w:rsidRPr="00107AB1">
        <w:rPr>
          <w:rFonts w:ascii="Times New Roman" w:hAnsi="Times New Roman" w:cs="Times New Roman"/>
          <w:sz w:val="24"/>
          <w:szCs w:val="24"/>
        </w:rPr>
        <w:t>Этика водителя как важный компонент этики поведения человека в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обществе. Взаимоотношения водителя с другими участниками дорожного движения.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Межличностные отношения и эмоциональные состояния. Соблюдение правил дорожного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движения. Поведение при нарушении Правил другими участниками дорожного движения.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lastRenderedPageBreak/>
        <w:t>Взаимоотношения с другими участниками дорожного движения, представителями органов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ГИБДД и милиции. Поведение водителей при возникновении дорожно-транспортных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происшествиях и несчастных случаях на дороге.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 xml:space="preserve">Тема 3. </w:t>
      </w:r>
      <w:r w:rsidRPr="00107AB1">
        <w:rPr>
          <w:rFonts w:ascii="Times New Roman" w:hAnsi="Times New Roman" w:cs="Times New Roman"/>
          <w:b/>
          <w:bCs/>
          <w:sz w:val="24"/>
          <w:szCs w:val="24"/>
        </w:rPr>
        <w:t>Транспортное средство (ТС)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Механика движения ТС. </w:t>
      </w:r>
      <w:r w:rsidRPr="00107AB1">
        <w:rPr>
          <w:rFonts w:ascii="Times New Roman" w:hAnsi="Times New Roman" w:cs="Times New Roman"/>
          <w:sz w:val="24"/>
          <w:szCs w:val="24"/>
        </w:rPr>
        <w:t>Силы и реакции, вызывающие движение ТС. Силы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сопротивления движению. Реакции между колесом и дорогой. Сила сцепления колес с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дорогой. Резерв силы сцепления. Сложение продольных и поперечных реакций. Явление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увода шины. Изменение продольной и поперечной реакций в зависимости от степени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буксования (блокировки) колес. Изменение поперечной устойчивости колеса против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скольжения при движении накатом, разгоне, торможении. Устойчивость ТС против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 xml:space="preserve">опрокидывания, сноса и заноса. Управляемость и </w:t>
      </w:r>
      <w:proofErr w:type="spellStart"/>
      <w:r w:rsidRPr="00107AB1">
        <w:rPr>
          <w:rFonts w:ascii="Times New Roman" w:hAnsi="Times New Roman" w:cs="Times New Roman"/>
          <w:sz w:val="24"/>
          <w:szCs w:val="24"/>
        </w:rPr>
        <w:t>возмущаемость</w:t>
      </w:r>
      <w:proofErr w:type="spellEnd"/>
      <w:r w:rsidRPr="00107AB1">
        <w:rPr>
          <w:rFonts w:ascii="Times New Roman" w:hAnsi="Times New Roman" w:cs="Times New Roman"/>
          <w:sz w:val="24"/>
          <w:szCs w:val="24"/>
        </w:rPr>
        <w:t xml:space="preserve"> ТС. Принципы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регулирования тяговой и тормозной сил при максимальном использовании силы сцепления.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Повышение надежности реализации максимальной продольной реакции при использовании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AB1">
        <w:rPr>
          <w:rFonts w:ascii="Times New Roman" w:hAnsi="Times New Roman" w:cs="Times New Roman"/>
          <w:sz w:val="24"/>
          <w:szCs w:val="24"/>
        </w:rPr>
        <w:t>противобуксовочной</w:t>
      </w:r>
      <w:proofErr w:type="spellEnd"/>
      <w:r w:rsidRPr="00107AB1">
        <w:rPr>
          <w:rFonts w:ascii="Times New Roman" w:hAnsi="Times New Roman" w:cs="Times New Roman"/>
          <w:sz w:val="24"/>
          <w:szCs w:val="24"/>
        </w:rPr>
        <w:t xml:space="preserve"> и антиблокировочной систем. Условия реализации максимальной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поперечной реакции.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Свойства ТС. </w:t>
      </w:r>
      <w:r w:rsidRPr="00107AB1">
        <w:rPr>
          <w:rFonts w:ascii="Times New Roman" w:hAnsi="Times New Roman" w:cs="Times New Roman"/>
          <w:sz w:val="24"/>
          <w:szCs w:val="24"/>
        </w:rPr>
        <w:t>Функциональные свойства — показатель предельных возможностей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эффективного и безопасного выполнения транспортной работы. Основные показатели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функциональных свойств. Резервы устойчивости ТС. Влияние функциональных свойств на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эффективность и безопасность дорожного движения. Эргономические свойства — показатель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надежности реализации функциональных свой</w:t>
      </w:r>
      <w:proofErr w:type="gramStart"/>
      <w:r w:rsidRPr="00107AB1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107AB1">
        <w:rPr>
          <w:rFonts w:ascii="Times New Roman" w:hAnsi="Times New Roman" w:cs="Times New Roman"/>
          <w:sz w:val="24"/>
          <w:szCs w:val="24"/>
        </w:rPr>
        <w:t>оцессе управления автомобилем: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обитаемость, удобство управления автомобилем.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Системы регулирования движения ТС. </w:t>
      </w:r>
      <w:r w:rsidRPr="00107AB1">
        <w:rPr>
          <w:rFonts w:ascii="Times New Roman" w:hAnsi="Times New Roman" w:cs="Times New Roman"/>
          <w:sz w:val="24"/>
          <w:szCs w:val="24"/>
        </w:rPr>
        <w:t>Системы регулирования тяговой, тормозной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(тормозная система) и поперечной (рулевое управление) силами. Характеристики систем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управления. Информативность ТС: внутренняя и внешняя.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Влияние свойств ТС на надежность управления. </w:t>
      </w:r>
      <w:r w:rsidRPr="00107AB1">
        <w:rPr>
          <w:rFonts w:ascii="Times New Roman" w:hAnsi="Times New Roman" w:cs="Times New Roman"/>
          <w:sz w:val="24"/>
          <w:szCs w:val="24"/>
        </w:rPr>
        <w:t>Неоднозначность влияния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функциональных и эргономических свойств ТС на выбор водителем плана действий и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надежность его реализации. Необходимость согласования свойств ТС с квалификацией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водителя.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 xml:space="preserve">Тема 4. </w:t>
      </w:r>
      <w:r w:rsidRPr="00107AB1">
        <w:rPr>
          <w:rFonts w:ascii="Times New Roman" w:hAnsi="Times New Roman" w:cs="Times New Roman"/>
          <w:b/>
          <w:bCs/>
          <w:sz w:val="24"/>
          <w:szCs w:val="24"/>
        </w:rPr>
        <w:t>Регулирование движения ТС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Операции с органами управления. </w:t>
      </w:r>
      <w:r w:rsidRPr="00107AB1">
        <w:rPr>
          <w:rFonts w:ascii="Times New Roman" w:hAnsi="Times New Roman" w:cs="Times New Roman"/>
          <w:sz w:val="24"/>
          <w:szCs w:val="24"/>
        </w:rPr>
        <w:t>Оптимальная поза водителя. Использование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регулировок положения сиденья и органов управления для принятия водителем оптимальной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рабочей позы. Типичные ошибки при выборе рабочей позы.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Регулирование тяговой силы. </w:t>
      </w:r>
      <w:r w:rsidRPr="00107AB1">
        <w:rPr>
          <w:rFonts w:ascii="Times New Roman" w:hAnsi="Times New Roman" w:cs="Times New Roman"/>
          <w:sz w:val="24"/>
          <w:szCs w:val="24"/>
        </w:rPr>
        <w:t>Влияние характеристик системы регулирования на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точность изменения тяговой силы. Техника регулирования тяговой силы при полной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реализации силы сцепления.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Регулирование тормозной силы. </w:t>
      </w:r>
      <w:r w:rsidRPr="00107AB1">
        <w:rPr>
          <w:rFonts w:ascii="Times New Roman" w:hAnsi="Times New Roman" w:cs="Times New Roman"/>
          <w:sz w:val="24"/>
          <w:szCs w:val="24"/>
        </w:rPr>
        <w:t>Влияние характеристик системы регулирования на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точность изменения тормозной силы. Техника регулирования тормозной силы при штатных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торможениях; в нештатных ситуациях, при полной реализации силы сцепления.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Регулирование поперечной силы. </w:t>
      </w:r>
      <w:r w:rsidRPr="00107AB1">
        <w:rPr>
          <w:rFonts w:ascii="Times New Roman" w:hAnsi="Times New Roman" w:cs="Times New Roman"/>
          <w:sz w:val="24"/>
          <w:szCs w:val="24"/>
        </w:rPr>
        <w:t>Влияние характеристик системы регулирования на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точность изменения поперечной силы. Важность сохранения обратной связи о положении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управляемых колес для точного регулирования движения по траектории и надежной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стабилизации сноса, курсовой неустойчивости при заносе. Техника руления, обеспечивающая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сохранение обратной связи о положении управляемых колес.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Использование пилотажных приборов. </w:t>
      </w:r>
      <w:r w:rsidRPr="00107AB1">
        <w:rPr>
          <w:rFonts w:ascii="Times New Roman" w:hAnsi="Times New Roman" w:cs="Times New Roman"/>
          <w:sz w:val="24"/>
          <w:szCs w:val="24"/>
        </w:rPr>
        <w:t>Значение приборной информации для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реализации оптимальных алгоритмов управления. Рекомендуемая последовательность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переноса взора при считывании приборной информации. Оптимизация управления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автомобилем.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Регулирование движения ТС в штатных режимах. </w:t>
      </w:r>
      <w:r w:rsidRPr="00107AB1">
        <w:rPr>
          <w:rFonts w:ascii="Times New Roman" w:hAnsi="Times New Roman" w:cs="Times New Roman"/>
          <w:sz w:val="24"/>
          <w:szCs w:val="24"/>
        </w:rPr>
        <w:t>Экономичный алгоритм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регулирования скорости ТС. Регулирование скорости движения ТС: разгон, стабилизация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скорости движения, преодоление участков повышенного сопротивления движению,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 xml:space="preserve">движение на спусках, замедление. </w:t>
      </w:r>
      <w:proofErr w:type="spellStart"/>
      <w:r w:rsidRPr="00107AB1">
        <w:rPr>
          <w:rFonts w:ascii="Times New Roman" w:hAnsi="Times New Roman" w:cs="Times New Roman"/>
          <w:sz w:val="24"/>
          <w:szCs w:val="24"/>
        </w:rPr>
        <w:t>Экологичность</w:t>
      </w:r>
      <w:proofErr w:type="spellEnd"/>
      <w:r w:rsidRPr="00107AB1">
        <w:rPr>
          <w:rFonts w:ascii="Times New Roman" w:hAnsi="Times New Roman" w:cs="Times New Roman"/>
          <w:sz w:val="24"/>
          <w:szCs w:val="24"/>
        </w:rPr>
        <w:t xml:space="preserve"> экономичного алгоритма регулирования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lastRenderedPageBreak/>
        <w:t>скорости.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Регулирование движения ТС в нештатных режимах. </w:t>
      </w:r>
      <w:r w:rsidR="008812B0">
        <w:rPr>
          <w:rFonts w:ascii="Times New Roman" w:hAnsi="Times New Roman" w:cs="Times New Roman"/>
          <w:sz w:val="24"/>
          <w:szCs w:val="24"/>
        </w:rPr>
        <w:t>Скоростной алгоритм ре</w:t>
      </w:r>
      <w:r w:rsidRPr="00107AB1">
        <w:rPr>
          <w:rFonts w:ascii="Times New Roman" w:hAnsi="Times New Roman" w:cs="Times New Roman"/>
          <w:sz w:val="24"/>
          <w:szCs w:val="24"/>
        </w:rPr>
        <w:t xml:space="preserve">гулирования скорости ТС. Влияние </w:t>
      </w:r>
      <w:proofErr w:type="gramStart"/>
      <w:r w:rsidRPr="00107AB1">
        <w:rPr>
          <w:rFonts w:ascii="Times New Roman" w:hAnsi="Times New Roman" w:cs="Times New Roman"/>
          <w:sz w:val="24"/>
          <w:szCs w:val="24"/>
        </w:rPr>
        <w:t>тяговой</w:t>
      </w:r>
      <w:proofErr w:type="gramEnd"/>
      <w:r w:rsidRPr="00107AB1">
        <w:rPr>
          <w:rFonts w:ascii="Times New Roman" w:hAnsi="Times New Roman" w:cs="Times New Roman"/>
          <w:sz w:val="24"/>
          <w:szCs w:val="24"/>
        </w:rPr>
        <w:t xml:space="preserve"> и тормозной сил на траекторную (снос) и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курсовую (занос) устойчивость, управляемость ТС. Изменение устойчивости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7AB1">
        <w:rPr>
          <w:rFonts w:ascii="Times New Roman" w:hAnsi="Times New Roman" w:cs="Times New Roman"/>
          <w:sz w:val="24"/>
          <w:szCs w:val="24"/>
        </w:rPr>
        <w:t>переднеприводного</w:t>
      </w:r>
      <w:proofErr w:type="spellEnd"/>
      <w:r w:rsidRPr="00107A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7AB1">
        <w:rPr>
          <w:rFonts w:ascii="Times New Roman" w:hAnsi="Times New Roman" w:cs="Times New Roman"/>
          <w:sz w:val="24"/>
          <w:szCs w:val="24"/>
        </w:rPr>
        <w:t>заднеприводного</w:t>
      </w:r>
      <w:proofErr w:type="spellEnd"/>
      <w:r w:rsidRPr="00107AB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proofErr w:type="gramStart"/>
      <w:r w:rsidRPr="00107AB1">
        <w:rPr>
          <w:rFonts w:ascii="Times New Roman" w:hAnsi="Times New Roman" w:cs="Times New Roman"/>
          <w:sz w:val="24"/>
          <w:szCs w:val="24"/>
        </w:rPr>
        <w:t>полноприводного</w:t>
      </w:r>
      <w:proofErr w:type="spellEnd"/>
      <w:proofErr w:type="gramEnd"/>
      <w:r w:rsidRPr="00107AB1">
        <w:rPr>
          <w:rFonts w:ascii="Times New Roman" w:hAnsi="Times New Roman" w:cs="Times New Roman"/>
          <w:sz w:val="24"/>
          <w:szCs w:val="24"/>
        </w:rPr>
        <w:t xml:space="preserve"> ТС при изменении тяговой и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тормозной сил, движении накатом. Влияние давления в шинах, нагрузки, положения центра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масс на устойчивость, и управляемость ТС. Оптимальные алгоритмы действий водителя в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нештатных ситуациях.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 xml:space="preserve">Тема 5. </w:t>
      </w:r>
      <w:r w:rsidRPr="00107AB1">
        <w:rPr>
          <w:rFonts w:ascii="Times New Roman" w:hAnsi="Times New Roman" w:cs="Times New Roman"/>
          <w:b/>
          <w:bCs/>
          <w:sz w:val="24"/>
          <w:szCs w:val="24"/>
        </w:rPr>
        <w:t>Безопасность дорожного движения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Резервы управления, их влияние на </w:t>
      </w:r>
      <w:proofErr w:type="spellStart"/>
      <w:r w:rsidRPr="00107A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штатнос</w:t>
      </w:r>
      <w:r w:rsidR="008812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ть</w:t>
      </w:r>
      <w:proofErr w:type="spellEnd"/>
      <w:r w:rsidR="008812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(безопасность) дорожно-транс</w:t>
      </w:r>
      <w:r w:rsidRPr="00107A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портных ситуаций</w:t>
      </w:r>
      <w:r w:rsidRPr="00107AB1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107AB1">
        <w:rPr>
          <w:rFonts w:ascii="Times New Roman" w:hAnsi="Times New Roman" w:cs="Times New Roman"/>
          <w:sz w:val="24"/>
          <w:szCs w:val="24"/>
        </w:rPr>
        <w:t>Статические и динамические габариты ТС, габариты опасности.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Геометрические параметры пространства движения ТС, параметры положения ТС в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пространстве. Динамические параметры движения ТС. Резервы управления: пространства,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времени (скорости), силы сцепления колес с дорогой (ускорения), крена — опорные сигналы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 xml:space="preserve">при анализе ДТС. Границы надежного, ненадежного управления, управления в </w:t>
      </w:r>
      <w:proofErr w:type="gramStart"/>
      <w:r w:rsidRPr="00107AB1">
        <w:rPr>
          <w:rFonts w:ascii="Times New Roman" w:hAnsi="Times New Roman" w:cs="Times New Roman"/>
          <w:sz w:val="24"/>
          <w:szCs w:val="24"/>
        </w:rPr>
        <w:t>расчете на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удачу</w:t>
      </w:r>
      <w:proofErr w:type="gramEnd"/>
      <w:r w:rsidRPr="00107AB1">
        <w:rPr>
          <w:rFonts w:ascii="Times New Roman" w:hAnsi="Times New Roman" w:cs="Times New Roman"/>
          <w:sz w:val="24"/>
          <w:szCs w:val="24"/>
        </w:rPr>
        <w:t>. Текущие и безопасные значения резервов управления. Штатные и нештатные ДТС,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 xml:space="preserve">соответствующие им значения резервов управления. Регулирование </w:t>
      </w:r>
      <w:proofErr w:type="spellStart"/>
      <w:r w:rsidRPr="00107AB1">
        <w:rPr>
          <w:rFonts w:ascii="Times New Roman" w:hAnsi="Times New Roman" w:cs="Times New Roman"/>
          <w:sz w:val="24"/>
          <w:szCs w:val="24"/>
        </w:rPr>
        <w:t>штатности</w:t>
      </w:r>
      <w:proofErr w:type="spellEnd"/>
      <w:r w:rsidRPr="00107AB1">
        <w:rPr>
          <w:rFonts w:ascii="Times New Roman" w:hAnsi="Times New Roman" w:cs="Times New Roman"/>
          <w:sz w:val="24"/>
          <w:szCs w:val="24"/>
        </w:rPr>
        <w:t xml:space="preserve"> ДТС путем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 xml:space="preserve">изменения скорости, дистанции, интервала, траектории движения ТС. Влияние </w:t>
      </w:r>
      <w:proofErr w:type="spellStart"/>
      <w:r w:rsidRPr="00107AB1">
        <w:rPr>
          <w:rFonts w:ascii="Times New Roman" w:hAnsi="Times New Roman" w:cs="Times New Roman"/>
          <w:sz w:val="24"/>
          <w:szCs w:val="24"/>
        </w:rPr>
        <w:t>штатности</w:t>
      </w:r>
      <w:proofErr w:type="spellEnd"/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ДТС на риск ДТП.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Влияние на </w:t>
      </w:r>
      <w:proofErr w:type="spellStart"/>
      <w:r w:rsidRPr="00107A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штатность</w:t>
      </w:r>
      <w:proofErr w:type="spellEnd"/>
      <w:r w:rsidRPr="00107A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ДТС дорожных условий: </w:t>
      </w:r>
      <w:r w:rsidRPr="00107AB1">
        <w:rPr>
          <w:rFonts w:ascii="Times New Roman" w:hAnsi="Times New Roman" w:cs="Times New Roman"/>
          <w:sz w:val="24"/>
          <w:szCs w:val="24"/>
        </w:rPr>
        <w:t>ширины проезжей части, ширины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и состояния обочины, близости к проезжей части дорожных сооружений, расстояния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видимости, радиуса поворота, коэффициента сцепления шин с дорогой и ровности покрытия,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расстояния видимости на пересечениях с автомобильными и железными дорогами.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Влияние на </w:t>
      </w:r>
      <w:proofErr w:type="spellStart"/>
      <w:r w:rsidRPr="00107AB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штатность</w:t>
      </w:r>
      <w:proofErr w:type="spellEnd"/>
      <w:r w:rsidRPr="00107A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ДТС транспортного потока. </w:t>
      </w:r>
      <w:r w:rsidRPr="00107AB1">
        <w:rPr>
          <w:rFonts w:ascii="Times New Roman" w:hAnsi="Times New Roman" w:cs="Times New Roman"/>
          <w:sz w:val="24"/>
          <w:szCs w:val="24"/>
        </w:rPr>
        <w:t>Характеристики движения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транспортного потока. Пространство взаимодействия ТС в транспортном потоке. Уровни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удобства движения и их влияние на надежность управления автомобилем. Распределение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ДТП по видам при изменении уровней удобства движения в транспортном потоке.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Нештатные (конфликтные) ситуации, возникающие в транспортном потоке.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 xml:space="preserve">Тема 6. </w:t>
      </w:r>
      <w:r w:rsidRPr="00107AB1">
        <w:rPr>
          <w:rFonts w:ascii="Times New Roman" w:hAnsi="Times New Roman" w:cs="Times New Roman"/>
          <w:b/>
          <w:bCs/>
          <w:sz w:val="24"/>
          <w:szCs w:val="24"/>
        </w:rPr>
        <w:t>Эффективность управления ТС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Экономичный алгоритм – основной алгоритм управления ТС. </w:t>
      </w:r>
      <w:r w:rsidRPr="00107AB1">
        <w:rPr>
          <w:rFonts w:ascii="Times New Roman" w:hAnsi="Times New Roman" w:cs="Times New Roman"/>
          <w:sz w:val="24"/>
          <w:szCs w:val="24"/>
        </w:rPr>
        <w:t>Когда необходимо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применять скоростной алгоритм управления? Показатели эффективности управления.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 xml:space="preserve">Безопасность — условие эффективной работы транспорта. Зависимость средней 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скорости и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расхода топлива от максимальной скорости ТС на участках свободного движения при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изменении уровня удобства движения в транспортном потоке. Зависимость надежности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управления автомобилем от величины отклонения его скорости от средней скорости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транспортного потока и уровня ускорений ТС.</w:t>
      </w:r>
    </w:p>
    <w:p w:rsidR="008812B0" w:rsidRDefault="008812B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07AB1" w:rsidRPr="00107AB1" w:rsidRDefault="00107AB1" w:rsidP="008812B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AB1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план</w:t>
      </w:r>
    </w:p>
    <w:p w:rsidR="00107AB1" w:rsidRPr="00107AB1" w:rsidRDefault="00107AB1" w:rsidP="008812B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07AB1">
        <w:rPr>
          <w:rFonts w:ascii="Times New Roman" w:hAnsi="Times New Roman" w:cs="Times New Roman"/>
          <w:b/>
          <w:bCs/>
          <w:sz w:val="24"/>
          <w:szCs w:val="24"/>
        </w:rPr>
        <w:t>«ПРАКТИЧЕСКИЕ ЗАНЯТИЯ ПО ПОВЫШЕНИЮ ВОДИТЕЛЬСКОГО</w:t>
      </w:r>
      <w:proofErr w:type="gramEnd"/>
    </w:p>
    <w:p w:rsidR="00107AB1" w:rsidRPr="00107AB1" w:rsidRDefault="00107AB1" w:rsidP="008812B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AB1">
        <w:rPr>
          <w:rFonts w:ascii="Times New Roman" w:hAnsi="Times New Roman" w:cs="Times New Roman"/>
          <w:b/>
          <w:bCs/>
          <w:sz w:val="24"/>
          <w:szCs w:val="24"/>
        </w:rPr>
        <w:t>МАСТЕРСТВА»</w:t>
      </w:r>
    </w:p>
    <w:p w:rsidR="008812B0" w:rsidRDefault="008812B0" w:rsidP="008812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65913" cy="343542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050" cy="3435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*Задания 1-7 отрабатываются на закрытой территории (автодроме, площадке).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Задание 8 отрабатывается на дорогах общего пользования.</w:t>
      </w:r>
    </w:p>
    <w:p w:rsidR="008812B0" w:rsidRDefault="008812B0" w:rsidP="008812B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7AB1" w:rsidRPr="00107AB1" w:rsidRDefault="00107AB1" w:rsidP="008812B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AB1">
        <w:rPr>
          <w:rFonts w:ascii="Times New Roman" w:hAnsi="Times New Roman" w:cs="Times New Roman"/>
          <w:b/>
          <w:bCs/>
          <w:sz w:val="24"/>
          <w:szCs w:val="24"/>
        </w:rPr>
        <w:t>ПРОГРАММА ПРЕДМЕТА</w:t>
      </w:r>
    </w:p>
    <w:p w:rsidR="00107AB1" w:rsidRPr="00107AB1" w:rsidRDefault="00107AB1" w:rsidP="008812B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AB1">
        <w:rPr>
          <w:rFonts w:ascii="Times New Roman" w:hAnsi="Times New Roman" w:cs="Times New Roman"/>
          <w:b/>
          <w:bCs/>
          <w:sz w:val="24"/>
          <w:szCs w:val="24"/>
        </w:rPr>
        <w:t>«Повышение водительского мастерства»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Задание 1. Руление на неподвижном ТС (тренажере)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Регулировка положения сиденья и рулевого колеса (при наличии регулировок) для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принятия оптимальной рабочей позы. Руление на неподвижном автомобиле (тренажере) с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сохранением обратной связи о положении управляемых колес. Тренировка в повороте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рулевого колеса двумя руками на углы + 120°, 180°. Освоение техники перехвата при углах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поворота руля на углы ± 240°, 360° и более при сохранении положения контролирующей руки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на ободе рулевого колеса. Смена контролирующей руки при прохождении рулевого колеса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через нейтральное положение.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Задание 2. Руление при свободном движении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Закрепление техники руления с сохранением обратной связи о положении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управляемых колес в процессе свободного движения по площадке. Выполнение маневра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восьмерка, требующего поворота рулевого колеса на максимальный угол.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Задание 3. Руление при движении по заданной траектории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Закрепление техники руления с сохранением обратной связи о положении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управляемых колес при движении по заданной траектории типа «Змейка». Движение с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постоянной скоростью по траекториям: требующей пов</w:t>
      </w:r>
      <w:r w:rsidR="008812B0">
        <w:rPr>
          <w:rFonts w:ascii="Times New Roman" w:hAnsi="Times New Roman" w:cs="Times New Roman"/>
          <w:sz w:val="24"/>
          <w:szCs w:val="24"/>
        </w:rPr>
        <w:t>орота рулевого колеса на углы ±</w:t>
      </w:r>
      <w:r w:rsidRPr="00107AB1">
        <w:rPr>
          <w:rFonts w:ascii="Times New Roman" w:hAnsi="Times New Roman" w:cs="Times New Roman"/>
          <w:sz w:val="24"/>
          <w:szCs w:val="24"/>
        </w:rPr>
        <w:t>120°... 160°; на углы ± 270°... 360°. Повышение скорости движения ТС до максимально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возможной по условию сохранении техники руления, обеспечивающей обратную связь о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положении управляемых колес.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Задание 4. Разгон по экономичному и скоростному алгоритмам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Экономичный разгон при заданном положении педали скорости и переключении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передач при заданной частоте вращения коленчатого вала двигателя. Измерение времени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разгона на заданном участке пути или скорости в конце разгона. Скоростной разгон при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 xml:space="preserve">максимальном перемещении педали скорости и переключении передач при заданной </w:t>
      </w:r>
      <w:r w:rsidRPr="00107AB1">
        <w:rPr>
          <w:rFonts w:ascii="Times New Roman" w:hAnsi="Times New Roman" w:cs="Times New Roman"/>
          <w:sz w:val="24"/>
          <w:szCs w:val="24"/>
        </w:rPr>
        <w:lastRenderedPageBreak/>
        <w:t>частоте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вращения коленчатого вала двигателя. Измерение разгона на заданном участке пути или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скорости в конце разгона.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Задание 5. Торможение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Торможение на прямолинейном участке при заданном расстоянии до препятствия в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полосе движения. Освоение техники работы педалью тормоза (при выжатой педали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сцепления), обеспечивающей максимально возможное замедление при сохранении резерва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устойчивости против поперечного скольжения колес. Стабилизация сноса и заноса при их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возникновении. Закрепление техники руления, обеспечивающей сохранение обратной связи о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положении управляемых колес. Повышение скорости начала торможения до предельной,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вызывающей потерю устойчивости управления ТС.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Задание 6. Объезд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Объезд препятствия на заданном расстоянии. Закрепление техники руления,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обеспечивающей сохранение обратной связи о положении управляемых колес. Стабилизация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заноса. Повышение скорости объезда до предельной, вызывающей потерю устойчивости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управления ТС. Сохранение устойчивости курсового управления при превышении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предельной скорости.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Задание 7. Поворот (S-образный поворот)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Вход в поворот заданного радиуса. Определение оптимальной точки поворота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рулевого колеса и выбор оптимальной траектории движения по повороту. Закрепление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техники руления, обеспечивающей сохранение обратной связи о положении управляемых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колес. Стабилизация сноса, заноса. Повышение скорости входа в поворот до предельной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вызывающей потерю устойчивости управления ТС. Сохранение устойчивости курсового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управления при превышении предельной скорости.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S-образный поворот (при отсутствии возможности выполнить маневр поворот).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Вход в S-образный поворот заданного радиуса. Определение оптимальных точек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первого и второго поворотов рулевого колеса и оптимальной траектории движения по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повороту. Закрепление техники руления, обеспечивающей сохранение обратной связи о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положении управляемых колес. Стабилизация сноса, заноса. Повышение скорости входа в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поворот до предельной, вызывающей потерю устойчивости управления автомобилем.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Сохранение устойчивости курсового управления при превышении предельной скорости.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Задание 8. Оптимизация управления ТС по критериям безопасности и эффективности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Движение по учебному маршруту с заданной средней скоростью. Выбор безопасных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значений скорости, дистанции и интервала. Маневрирование в транспортном потоке.</w:t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Использование пилотажных приборов и маршрутного компьютера для оптимизации расхода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топлива при сохранении заданной средней скорости.</w:t>
      </w:r>
    </w:p>
    <w:p w:rsidR="008812B0" w:rsidRDefault="008812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07AB1" w:rsidRPr="00107AB1" w:rsidRDefault="00107AB1" w:rsidP="008812B0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107AB1" w:rsidRPr="00107AB1" w:rsidRDefault="00107AB1" w:rsidP="008812B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AB1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107AB1" w:rsidRPr="00107AB1" w:rsidRDefault="00107AB1" w:rsidP="008812B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AB1">
        <w:rPr>
          <w:rFonts w:ascii="Times New Roman" w:hAnsi="Times New Roman" w:cs="Times New Roman"/>
          <w:b/>
          <w:bCs/>
          <w:sz w:val="24"/>
          <w:szCs w:val="24"/>
        </w:rPr>
        <w:t>УЧЕБНОГО ОБОРУДОВАНИЯ И СООРУЖЕНИЙ</w:t>
      </w:r>
    </w:p>
    <w:p w:rsidR="008812B0" w:rsidRDefault="008812B0" w:rsidP="00881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098636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AB1" w:rsidRPr="00107AB1" w:rsidRDefault="00107AB1" w:rsidP="00107A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7AB1">
        <w:rPr>
          <w:rFonts w:ascii="Times New Roman" w:hAnsi="Times New Roman" w:cs="Times New Roman"/>
          <w:sz w:val="24"/>
          <w:szCs w:val="24"/>
        </w:rPr>
        <w:t>*Требования к автодрому и схема разметки для упражнений, выполняемых на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автодроме, приведены в приложение 2.</w:t>
      </w:r>
    </w:p>
    <w:p w:rsidR="002B06A8" w:rsidRPr="00107AB1" w:rsidRDefault="00107AB1" w:rsidP="008812B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07AB1">
        <w:rPr>
          <w:rFonts w:ascii="Times New Roman" w:hAnsi="Times New Roman" w:cs="Times New Roman"/>
          <w:sz w:val="24"/>
          <w:szCs w:val="24"/>
        </w:rPr>
        <w:t>**Когда средства показателей качества управления ТС устанавливаются на дороге. При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применении средств измерений, устанавливаемых на автомобиль, их</w:t>
      </w:r>
      <w:r w:rsidR="008812B0">
        <w:rPr>
          <w:rFonts w:ascii="Times New Roman" w:hAnsi="Times New Roman" w:cs="Times New Roman"/>
          <w:sz w:val="24"/>
          <w:szCs w:val="24"/>
        </w:rPr>
        <w:t xml:space="preserve"> </w:t>
      </w:r>
      <w:r w:rsidRPr="00107AB1">
        <w:rPr>
          <w:rFonts w:ascii="Times New Roman" w:hAnsi="Times New Roman" w:cs="Times New Roman"/>
          <w:sz w:val="24"/>
          <w:szCs w:val="24"/>
        </w:rPr>
        <w:t>количество должно соответствовать числу используемых автомобилей</w:t>
      </w:r>
      <w:r w:rsidR="008812B0">
        <w:rPr>
          <w:rFonts w:ascii="Times New Roman" w:hAnsi="Times New Roman" w:cs="Times New Roman"/>
          <w:sz w:val="24"/>
          <w:szCs w:val="24"/>
        </w:rPr>
        <w:t>.</w:t>
      </w:r>
    </w:p>
    <w:sectPr w:rsidR="002B06A8" w:rsidRPr="00107AB1" w:rsidSect="00F44765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0ED" w:rsidRDefault="001F50ED" w:rsidP="00F44765">
      <w:pPr>
        <w:spacing w:after="0" w:line="240" w:lineRule="auto"/>
      </w:pPr>
      <w:r>
        <w:separator/>
      </w:r>
    </w:p>
  </w:endnote>
  <w:endnote w:type="continuationSeparator" w:id="0">
    <w:p w:rsidR="001F50ED" w:rsidRDefault="001F50ED" w:rsidP="00F44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986166"/>
      <w:docPartObj>
        <w:docPartGallery w:val="Page Numbers (Bottom of Page)"/>
        <w:docPartUnique/>
      </w:docPartObj>
    </w:sdtPr>
    <w:sdtEndPr/>
    <w:sdtContent>
      <w:p w:rsidR="00F44765" w:rsidRDefault="00F4476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FC1">
          <w:rPr>
            <w:noProof/>
          </w:rPr>
          <w:t>2</w:t>
        </w:r>
        <w:r>
          <w:fldChar w:fldCharType="end"/>
        </w:r>
      </w:p>
    </w:sdtContent>
  </w:sdt>
  <w:p w:rsidR="00F44765" w:rsidRDefault="00F447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0ED" w:rsidRDefault="001F50ED" w:rsidP="00F44765">
      <w:pPr>
        <w:spacing w:after="0" w:line="240" w:lineRule="auto"/>
      </w:pPr>
      <w:r>
        <w:separator/>
      </w:r>
    </w:p>
  </w:footnote>
  <w:footnote w:type="continuationSeparator" w:id="0">
    <w:p w:rsidR="001F50ED" w:rsidRDefault="001F50ED" w:rsidP="00F447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2AF"/>
    <w:rsid w:val="00106FC1"/>
    <w:rsid w:val="00107AB1"/>
    <w:rsid w:val="001F50ED"/>
    <w:rsid w:val="002B06A8"/>
    <w:rsid w:val="0033115F"/>
    <w:rsid w:val="0034617C"/>
    <w:rsid w:val="008812B0"/>
    <w:rsid w:val="00A662AF"/>
    <w:rsid w:val="00C0770D"/>
    <w:rsid w:val="00E162F0"/>
    <w:rsid w:val="00F44765"/>
    <w:rsid w:val="00F7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7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4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4765"/>
  </w:style>
  <w:style w:type="paragraph" w:styleId="a7">
    <w:name w:val="footer"/>
    <w:basedOn w:val="a"/>
    <w:link w:val="a8"/>
    <w:uiPriority w:val="99"/>
    <w:unhideWhenUsed/>
    <w:rsid w:val="00F44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47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7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44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4765"/>
  </w:style>
  <w:style w:type="paragraph" w:styleId="a7">
    <w:name w:val="footer"/>
    <w:basedOn w:val="a"/>
    <w:link w:val="a8"/>
    <w:uiPriority w:val="99"/>
    <w:unhideWhenUsed/>
    <w:rsid w:val="00F44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4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13</Pages>
  <Words>3827</Words>
  <Characters>21817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Торопов</dc:creator>
  <cp:keywords/>
  <dc:description/>
  <cp:lastModifiedBy>Михаил Торопов</cp:lastModifiedBy>
  <cp:revision>5</cp:revision>
  <dcterms:created xsi:type="dcterms:W3CDTF">2016-07-13T12:03:00Z</dcterms:created>
  <dcterms:modified xsi:type="dcterms:W3CDTF">2016-07-13T12:51:00Z</dcterms:modified>
</cp:coreProperties>
</file>