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1A" w:rsidRPr="00E162F0" w:rsidRDefault="00CC161A" w:rsidP="00CC161A">
      <w:pPr>
        <w:spacing w:after="0" w:line="240" w:lineRule="auto"/>
        <w:jc w:val="center"/>
        <w:rPr>
          <w:rFonts w:ascii="Times New Roman" w:eastAsia="Times New Roman" w:hAnsi="Times New Roman" w:cs="Times New Roman"/>
          <w:b/>
          <w:sz w:val="28"/>
          <w:szCs w:val="28"/>
          <w:lang w:eastAsia="ru-RU"/>
        </w:rPr>
      </w:pPr>
      <w:r w:rsidRPr="00E162F0">
        <w:rPr>
          <w:rFonts w:ascii="Times New Roman" w:eastAsia="Times New Roman" w:hAnsi="Times New Roman" w:cs="Times New Roman"/>
          <w:b/>
          <w:sz w:val="28"/>
          <w:szCs w:val="28"/>
          <w:lang w:eastAsia="ru-RU"/>
        </w:rPr>
        <w:t xml:space="preserve">Местное отделение </w:t>
      </w:r>
    </w:p>
    <w:p w:rsidR="00CC161A" w:rsidRPr="00E162F0" w:rsidRDefault="00CC161A" w:rsidP="00CC161A">
      <w:pPr>
        <w:spacing w:after="0" w:line="240" w:lineRule="auto"/>
        <w:jc w:val="center"/>
        <w:rPr>
          <w:rFonts w:ascii="Times New Roman" w:eastAsia="Times New Roman" w:hAnsi="Times New Roman" w:cs="Times New Roman"/>
          <w:b/>
          <w:sz w:val="28"/>
          <w:szCs w:val="28"/>
          <w:lang w:eastAsia="ru-RU"/>
        </w:rPr>
      </w:pPr>
      <w:r w:rsidRPr="00E162F0">
        <w:rPr>
          <w:rFonts w:ascii="Times New Roman" w:eastAsia="Times New Roman" w:hAnsi="Times New Roman" w:cs="Times New Roman"/>
          <w:b/>
          <w:sz w:val="28"/>
          <w:szCs w:val="28"/>
          <w:lang w:eastAsia="ru-RU"/>
        </w:rPr>
        <w:t xml:space="preserve">общероссийской общественно-государственной организации </w:t>
      </w:r>
    </w:p>
    <w:p w:rsidR="00CC161A" w:rsidRPr="00E162F0" w:rsidRDefault="00CC161A" w:rsidP="00CC161A">
      <w:pPr>
        <w:spacing w:after="0" w:line="240" w:lineRule="auto"/>
        <w:jc w:val="center"/>
        <w:rPr>
          <w:rFonts w:ascii="Times New Roman" w:eastAsia="Times New Roman" w:hAnsi="Times New Roman" w:cs="Times New Roman"/>
          <w:b/>
          <w:sz w:val="28"/>
          <w:szCs w:val="28"/>
          <w:lang w:eastAsia="ru-RU"/>
        </w:rPr>
      </w:pPr>
      <w:r w:rsidRPr="00E162F0">
        <w:rPr>
          <w:rFonts w:ascii="Times New Roman" w:eastAsia="Times New Roman" w:hAnsi="Times New Roman" w:cs="Times New Roman"/>
          <w:b/>
          <w:sz w:val="28"/>
          <w:szCs w:val="28"/>
          <w:lang w:eastAsia="ru-RU"/>
        </w:rPr>
        <w:t xml:space="preserve">«Добровольное общество содействия армии, авиации и флоту России» </w:t>
      </w:r>
    </w:p>
    <w:p w:rsidR="00CC161A" w:rsidRPr="00E162F0" w:rsidRDefault="00CC161A" w:rsidP="00CC161A">
      <w:pPr>
        <w:spacing w:after="0" w:line="240" w:lineRule="auto"/>
        <w:jc w:val="center"/>
        <w:rPr>
          <w:rFonts w:ascii="Times New Roman" w:eastAsia="Times New Roman" w:hAnsi="Times New Roman" w:cs="Times New Roman"/>
          <w:b/>
          <w:sz w:val="28"/>
          <w:szCs w:val="28"/>
          <w:lang w:eastAsia="ru-RU"/>
        </w:rPr>
      </w:pPr>
      <w:r w:rsidRPr="00E162F0">
        <w:rPr>
          <w:rFonts w:ascii="Times New Roman" w:eastAsia="Times New Roman" w:hAnsi="Times New Roman" w:cs="Times New Roman"/>
          <w:b/>
          <w:sz w:val="28"/>
          <w:szCs w:val="28"/>
          <w:lang w:eastAsia="ru-RU"/>
        </w:rPr>
        <w:t>Юрьевецкого района Ивановской области</w:t>
      </w:r>
    </w:p>
    <w:p w:rsidR="00CC161A" w:rsidRDefault="00CC161A" w:rsidP="00CC161A">
      <w:pPr>
        <w:pStyle w:val="Default"/>
      </w:pPr>
    </w:p>
    <w:tbl>
      <w:tblPr>
        <w:tblpPr w:leftFromText="180" w:rightFromText="180" w:vertAnchor="page" w:horzAnchor="margin" w:tblpY="3131"/>
        <w:tblW w:w="4918" w:type="pct"/>
        <w:tblLook w:val="01E0" w:firstRow="1" w:lastRow="1" w:firstColumn="1" w:lastColumn="1" w:noHBand="0" w:noVBand="0"/>
      </w:tblPr>
      <w:tblGrid>
        <w:gridCol w:w="9414"/>
      </w:tblGrid>
      <w:tr w:rsidR="00CC161A" w:rsidRPr="00C0770D" w:rsidTr="004E14D4">
        <w:trPr>
          <w:trHeight w:val="799"/>
        </w:trPr>
        <w:tc>
          <w:tcPr>
            <w:tcW w:w="5000" w:type="pct"/>
            <w:shd w:val="clear" w:color="auto" w:fill="auto"/>
            <w:vAlign w:val="center"/>
          </w:tcPr>
          <w:p w:rsidR="00CC161A" w:rsidRPr="00C0770D" w:rsidRDefault="00CC161A" w:rsidP="004E14D4">
            <w:pPr>
              <w:spacing w:after="0" w:line="240" w:lineRule="auto"/>
              <w:ind w:left="-7"/>
              <w:jc w:val="right"/>
              <w:rPr>
                <w:rFonts w:ascii="Times New Roman" w:eastAsia="Times New Roman" w:hAnsi="Times New Roman" w:cs="Times New Roman"/>
                <w:b/>
                <w:sz w:val="24"/>
                <w:szCs w:val="24"/>
                <w:lang w:eastAsia="ru-RU"/>
              </w:rPr>
            </w:pPr>
            <w:r w:rsidRPr="00C0770D">
              <w:rPr>
                <w:rFonts w:ascii="Times New Roman" w:eastAsia="Times New Roman" w:hAnsi="Times New Roman" w:cs="Times New Roman"/>
                <w:b/>
                <w:sz w:val="24"/>
                <w:szCs w:val="24"/>
                <w:lang w:eastAsia="ru-RU"/>
              </w:rPr>
              <w:t>«УТВЕРЖДАЮ»</w:t>
            </w:r>
          </w:p>
          <w:p w:rsidR="00CC161A" w:rsidRPr="00C0770D" w:rsidRDefault="00CC161A" w:rsidP="004E14D4">
            <w:pPr>
              <w:spacing w:after="0" w:line="240" w:lineRule="auto"/>
              <w:ind w:left="-7"/>
              <w:jc w:val="right"/>
              <w:rPr>
                <w:rFonts w:ascii="Times New Roman" w:eastAsia="Times New Roman" w:hAnsi="Times New Roman" w:cs="Times New Roman"/>
                <w:sz w:val="24"/>
                <w:szCs w:val="24"/>
                <w:lang w:eastAsia="ru-RU"/>
              </w:rPr>
            </w:pPr>
            <w:r w:rsidRPr="00C0770D">
              <w:rPr>
                <w:rFonts w:ascii="Times New Roman" w:eastAsia="Times New Roman" w:hAnsi="Times New Roman" w:cs="Times New Roman"/>
                <w:sz w:val="24"/>
                <w:szCs w:val="24"/>
                <w:lang w:eastAsia="ru-RU"/>
              </w:rPr>
              <w:t>Председатель МОООГО ДОСААФ России</w:t>
            </w:r>
          </w:p>
          <w:p w:rsidR="00CC161A" w:rsidRPr="00C0770D" w:rsidRDefault="00CC161A" w:rsidP="004E14D4">
            <w:pPr>
              <w:spacing w:after="0" w:line="240" w:lineRule="auto"/>
              <w:ind w:left="-7"/>
              <w:jc w:val="right"/>
              <w:rPr>
                <w:rFonts w:ascii="Times New Roman" w:eastAsia="Times New Roman" w:hAnsi="Times New Roman" w:cs="Times New Roman"/>
                <w:sz w:val="24"/>
                <w:szCs w:val="24"/>
                <w:lang w:eastAsia="ru-RU"/>
              </w:rPr>
            </w:pPr>
            <w:r w:rsidRPr="00C0770D">
              <w:rPr>
                <w:rFonts w:ascii="Times New Roman" w:eastAsia="Times New Roman" w:hAnsi="Times New Roman" w:cs="Times New Roman"/>
                <w:sz w:val="24"/>
                <w:szCs w:val="24"/>
                <w:lang w:eastAsia="ru-RU"/>
              </w:rPr>
              <w:t>Юрьевецкого района Ивановской области</w:t>
            </w:r>
          </w:p>
          <w:p w:rsidR="00CC161A" w:rsidRPr="00C0770D" w:rsidRDefault="00CC161A" w:rsidP="004E14D4">
            <w:pPr>
              <w:spacing w:after="0" w:line="240" w:lineRule="auto"/>
              <w:ind w:left="-7"/>
              <w:jc w:val="right"/>
              <w:rPr>
                <w:rFonts w:ascii="Times New Roman" w:eastAsia="Times New Roman" w:hAnsi="Times New Roman" w:cs="Times New Roman"/>
                <w:sz w:val="24"/>
                <w:szCs w:val="24"/>
                <w:lang w:eastAsia="ru-RU"/>
              </w:rPr>
            </w:pPr>
            <w:r w:rsidRPr="00C0770D">
              <w:rPr>
                <w:rFonts w:ascii="Times New Roman" w:eastAsia="Times New Roman" w:hAnsi="Times New Roman" w:cs="Times New Roman"/>
                <w:sz w:val="24"/>
                <w:szCs w:val="24"/>
                <w:lang w:eastAsia="ru-RU"/>
              </w:rPr>
              <w:t xml:space="preserve">____________ </w:t>
            </w:r>
            <w:proofErr w:type="spellStart"/>
            <w:r w:rsidRPr="00C0770D">
              <w:rPr>
                <w:rFonts w:ascii="Times New Roman" w:eastAsia="Times New Roman" w:hAnsi="Times New Roman" w:cs="Times New Roman"/>
                <w:sz w:val="24"/>
                <w:szCs w:val="24"/>
                <w:lang w:eastAsia="ru-RU"/>
              </w:rPr>
              <w:t>Фирстов</w:t>
            </w:r>
            <w:proofErr w:type="spellEnd"/>
            <w:r w:rsidRPr="00C0770D">
              <w:rPr>
                <w:rFonts w:ascii="Times New Roman" w:eastAsia="Times New Roman" w:hAnsi="Times New Roman" w:cs="Times New Roman"/>
                <w:sz w:val="24"/>
                <w:szCs w:val="24"/>
                <w:lang w:eastAsia="ru-RU"/>
              </w:rPr>
              <w:t xml:space="preserve"> В.А.</w:t>
            </w:r>
          </w:p>
          <w:p w:rsidR="00CC161A" w:rsidRPr="00C0770D" w:rsidRDefault="00CC161A" w:rsidP="004E14D4">
            <w:pPr>
              <w:spacing w:after="0" w:line="240" w:lineRule="auto"/>
              <w:ind w:left="-7"/>
              <w:jc w:val="right"/>
              <w:rPr>
                <w:rFonts w:ascii="Times New Roman" w:eastAsia="Times New Roman" w:hAnsi="Times New Roman" w:cs="Times New Roman"/>
                <w:sz w:val="24"/>
                <w:szCs w:val="24"/>
                <w:lang w:eastAsia="ru-RU"/>
              </w:rPr>
            </w:pPr>
            <w:r w:rsidRPr="00C0770D">
              <w:rPr>
                <w:rFonts w:ascii="Times New Roman" w:eastAsia="Times New Roman" w:hAnsi="Times New Roman" w:cs="Times New Roman"/>
                <w:sz w:val="24"/>
                <w:szCs w:val="24"/>
                <w:lang w:eastAsia="ru-RU"/>
              </w:rPr>
              <w:t>«______»__________________ 20___ г.</w:t>
            </w:r>
          </w:p>
          <w:p w:rsidR="00CC161A" w:rsidRPr="00C0770D" w:rsidRDefault="00CC161A" w:rsidP="004E14D4">
            <w:pPr>
              <w:spacing w:after="0" w:line="240" w:lineRule="auto"/>
              <w:ind w:left="-7"/>
              <w:jc w:val="right"/>
              <w:rPr>
                <w:rFonts w:ascii="Times New Roman" w:eastAsia="Times New Roman" w:hAnsi="Times New Roman" w:cs="Times New Roman"/>
                <w:sz w:val="24"/>
                <w:szCs w:val="24"/>
                <w:lang w:eastAsia="ru-RU"/>
              </w:rPr>
            </w:pPr>
          </w:p>
        </w:tc>
      </w:tr>
    </w:tbl>
    <w:p w:rsidR="00CC161A" w:rsidRDefault="00CC161A" w:rsidP="00CC161A">
      <w:pPr>
        <w:pStyle w:val="Default"/>
        <w:jc w:val="center"/>
        <w:rPr>
          <w:b/>
          <w:bCs/>
          <w:sz w:val="32"/>
          <w:szCs w:val="32"/>
        </w:rPr>
      </w:pPr>
    </w:p>
    <w:p w:rsidR="00CC161A" w:rsidRDefault="00CC161A" w:rsidP="00CC161A">
      <w:pPr>
        <w:pStyle w:val="Default"/>
        <w:jc w:val="center"/>
        <w:rPr>
          <w:b/>
          <w:bCs/>
          <w:sz w:val="32"/>
          <w:szCs w:val="32"/>
        </w:rPr>
      </w:pPr>
    </w:p>
    <w:p w:rsidR="00CC161A" w:rsidRDefault="00CC161A" w:rsidP="00CC161A">
      <w:pPr>
        <w:pStyle w:val="Default"/>
        <w:jc w:val="center"/>
        <w:rPr>
          <w:b/>
          <w:bCs/>
          <w:sz w:val="32"/>
          <w:szCs w:val="32"/>
        </w:rPr>
      </w:pPr>
    </w:p>
    <w:p w:rsidR="00CC161A" w:rsidRDefault="00CC161A" w:rsidP="00CC161A">
      <w:pPr>
        <w:pStyle w:val="Default"/>
        <w:jc w:val="center"/>
        <w:rPr>
          <w:b/>
          <w:bCs/>
          <w:sz w:val="32"/>
          <w:szCs w:val="32"/>
        </w:rPr>
      </w:pPr>
    </w:p>
    <w:p w:rsidR="00CC161A" w:rsidRDefault="00CC161A" w:rsidP="00CC161A">
      <w:pPr>
        <w:pStyle w:val="Default"/>
        <w:jc w:val="center"/>
        <w:rPr>
          <w:b/>
          <w:bCs/>
          <w:sz w:val="32"/>
          <w:szCs w:val="32"/>
        </w:rPr>
      </w:pPr>
    </w:p>
    <w:p w:rsidR="00CC161A" w:rsidRDefault="00CC161A" w:rsidP="00CC161A">
      <w:pPr>
        <w:pStyle w:val="Default"/>
        <w:jc w:val="center"/>
        <w:rPr>
          <w:b/>
          <w:bCs/>
          <w:sz w:val="32"/>
          <w:szCs w:val="32"/>
        </w:rPr>
      </w:pPr>
    </w:p>
    <w:p w:rsidR="00CC161A" w:rsidRPr="00CC161A" w:rsidRDefault="00CC161A" w:rsidP="00CC161A">
      <w:pPr>
        <w:pStyle w:val="Default"/>
        <w:jc w:val="center"/>
        <w:rPr>
          <w:sz w:val="32"/>
          <w:szCs w:val="32"/>
        </w:rPr>
      </w:pPr>
      <w:r w:rsidRPr="00CC161A">
        <w:rPr>
          <w:b/>
          <w:bCs/>
          <w:sz w:val="32"/>
          <w:szCs w:val="32"/>
        </w:rPr>
        <w:t>ПРОГРАММА</w:t>
      </w:r>
    </w:p>
    <w:p w:rsidR="00CC161A" w:rsidRDefault="00CC161A" w:rsidP="00CC161A">
      <w:pPr>
        <w:pStyle w:val="Default"/>
        <w:jc w:val="center"/>
        <w:rPr>
          <w:b/>
          <w:bCs/>
          <w:sz w:val="32"/>
          <w:szCs w:val="32"/>
        </w:rPr>
      </w:pPr>
      <w:bookmarkStart w:id="0" w:name="_GoBack"/>
      <w:r w:rsidRPr="00CC161A">
        <w:rPr>
          <w:b/>
          <w:bCs/>
          <w:sz w:val="32"/>
          <w:szCs w:val="32"/>
        </w:rPr>
        <w:t xml:space="preserve">подготовки судоводителей </w:t>
      </w:r>
      <w:r w:rsidR="00F23C9B">
        <w:rPr>
          <w:b/>
          <w:bCs/>
          <w:sz w:val="32"/>
          <w:szCs w:val="32"/>
        </w:rPr>
        <w:t xml:space="preserve">маломерных </w:t>
      </w:r>
      <w:r w:rsidRPr="00CC161A">
        <w:rPr>
          <w:b/>
          <w:bCs/>
          <w:sz w:val="32"/>
          <w:szCs w:val="32"/>
        </w:rPr>
        <w:t>судов</w:t>
      </w:r>
      <w:bookmarkEnd w:id="0"/>
      <w:r w:rsidRPr="00CC161A">
        <w:rPr>
          <w:b/>
          <w:bCs/>
          <w:sz w:val="32"/>
          <w:szCs w:val="32"/>
        </w:rPr>
        <w:t>, поднадзорных Государственной инспекции по маломерным судам</w:t>
      </w:r>
    </w:p>
    <w:p w:rsidR="00CC161A" w:rsidRDefault="00CC161A" w:rsidP="00CC161A">
      <w:pPr>
        <w:pStyle w:val="Default"/>
        <w:jc w:val="center"/>
        <w:rPr>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Default="00CC161A" w:rsidP="00CC161A">
      <w:pPr>
        <w:autoSpaceDE w:val="0"/>
        <w:autoSpaceDN w:val="0"/>
        <w:adjustRightInd w:val="0"/>
        <w:spacing w:after="0" w:line="240" w:lineRule="auto"/>
        <w:jc w:val="center"/>
        <w:rPr>
          <w:rFonts w:ascii="Times New Roman" w:hAnsi="Times New Roman" w:cs="Times New Roman"/>
          <w:b/>
          <w:bCs/>
          <w:sz w:val="32"/>
          <w:szCs w:val="32"/>
        </w:rPr>
      </w:pPr>
    </w:p>
    <w:p w:rsidR="00CC161A" w:rsidRPr="00E162F0" w:rsidRDefault="00CC161A" w:rsidP="00CC161A">
      <w:pPr>
        <w:autoSpaceDE w:val="0"/>
        <w:autoSpaceDN w:val="0"/>
        <w:adjustRightInd w:val="0"/>
        <w:spacing w:after="0" w:line="240" w:lineRule="auto"/>
        <w:jc w:val="center"/>
        <w:rPr>
          <w:rFonts w:ascii="Times New Roman" w:hAnsi="Times New Roman" w:cs="Times New Roman"/>
          <w:bCs/>
          <w:sz w:val="28"/>
          <w:szCs w:val="28"/>
        </w:rPr>
      </w:pPr>
      <w:r w:rsidRPr="00E162F0">
        <w:rPr>
          <w:rFonts w:ascii="Times New Roman" w:hAnsi="Times New Roman" w:cs="Times New Roman"/>
          <w:bCs/>
          <w:sz w:val="28"/>
          <w:szCs w:val="28"/>
        </w:rPr>
        <w:t>г. Юрьевец</w:t>
      </w:r>
    </w:p>
    <w:p w:rsidR="0056713F" w:rsidRPr="0056713F" w:rsidRDefault="0056713F" w:rsidP="0056713F">
      <w:pPr>
        <w:spacing w:after="0" w:line="240" w:lineRule="auto"/>
        <w:ind w:firstLine="567"/>
        <w:jc w:val="center"/>
        <w:rPr>
          <w:rFonts w:ascii="Times New Roman" w:hAnsi="Times New Roman" w:cs="Times New Roman"/>
          <w:b/>
          <w:sz w:val="28"/>
          <w:szCs w:val="28"/>
        </w:rPr>
      </w:pPr>
      <w:r>
        <w:br w:type="page"/>
      </w:r>
      <w:r w:rsidRPr="0056713F">
        <w:rPr>
          <w:rFonts w:ascii="Times New Roman" w:hAnsi="Times New Roman" w:cs="Times New Roman"/>
          <w:b/>
          <w:sz w:val="28"/>
          <w:szCs w:val="28"/>
        </w:rPr>
        <w:lastRenderedPageBreak/>
        <w:t>ВВЕДЕНИЕ</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Настоящая программа разработана в соответствии с Типовой программой обучения судоводителей судов, поднадзорных Государственной инспекции по маломерным судам МЧС России, утвержденной руководством МЧС России 28 октября 2005 года.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Программа реализуется в </w:t>
      </w:r>
      <w:r w:rsidRPr="0056713F">
        <w:rPr>
          <w:rFonts w:ascii="Times New Roman" w:eastAsia="Times New Roman" w:hAnsi="Times New Roman" w:cs="Times New Roman"/>
          <w:sz w:val="24"/>
          <w:szCs w:val="24"/>
          <w:lang w:eastAsia="ru-RU"/>
        </w:rPr>
        <w:t>МОООГО ДОСААФ России</w:t>
      </w:r>
      <w:r w:rsidRPr="0056713F">
        <w:rPr>
          <w:rFonts w:ascii="Times New Roman" w:hAnsi="Times New Roman" w:cs="Times New Roman"/>
          <w:sz w:val="24"/>
          <w:szCs w:val="24"/>
        </w:rPr>
        <w:t xml:space="preserve"> </w:t>
      </w:r>
      <w:r w:rsidRPr="0056713F">
        <w:rPr>
          <w:rFonts w:ascii="Times New Roman" w:hAnsi="Times New Roman" w:cs="Times New Roman"/>
          <w:color w:val="000000"/>
          <w:sz w:val="24"/>
          <w:szCs w:val="24"/>
        </w:rPr>
        <w:t>Юрьевецкого района Ивановской области</w:t>
      </w:r>
      <w:r w:rsidRPr="0056713F">
        <w:rPr>
          <w:rFonts w:ascii="Times New Roman" w:hAnsi="Times New Roman" w:cs="Times New Roman"/>
          <w:sz w:val="24"/>
          <w:szCs w:val="24"/>
        </w:rPr>
        <w:t xml:space="preserve"> </w:t>
      </w:r>
      <w:r w:rsidRPr="0056713F">
        <w:rPr>
          <w:rFonts w:ascii="Times New Roman" w:hAnsi="Times New Roman" w:cs="Times New Roman"/>
          <w:sz w:val="24"/>
          <w:szCs w:val="24"/>
        </w:rPr>
        <w:t xml:space="preserve">с целью получения слушателями необходимого набора знаний по устройству судна, технике безопасности и видам сигналов.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Педагогический совет учебного подразделения имеет право изменить последовательность изучения тем по всем предметам обучения, производить перераспределение времени и видов занятий (без уменьшения практических), в зависимости от категории обучающихся.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Практические занятия на объектах проводятся, как правило, двумя преподавателями.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Формы и методы проведения занятий определяются на заседаниях циклов специальных дисциплин, исходя их содержания темы, наличия учебно-материальной базы, опыта работы слушателей и других факторов.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 окончании отработки учебной программы у слушателей курсов проводится принятие комплексного зачета и аттестация, проводимая инспекторами ГИМС. На основании заключения аттестационной комиссии, слушателям выдается удостоверение Судоводителя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 окончании обучения слушатели должны </w:t>
      </w: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i/>
          <w:iCs/>
          <w:sz w:val="24"/>
          <w:szCs w:val="24"/>
        </w:rPr>
        <w:t xml:space="preserve">знать: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навигационные качества и маневренные элементы маломерного судна;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устройство маломерного судна;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правила техники безопасности при эксплуатации маломерных судов и моторов;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назначение, устройство и работу основных механизмов;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требования правил техники безопасности;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правила плавания на внутренних судоходных путях;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виды такелажных работ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виды тревог, объявляемых на судне; </w:t>
      </w:r>
    </w:p>
    <w:p w:rsidR="0056713F" w:rsidRPr="00075A39" w:rsidRDefault="0056713F" w:rsidP="00075A39">
      <w:pPr>
        <w:pStyle w:val="a4"/>
        <w:numPr>
          <w:ilvl w:val="0"/>
          <w:numId w:val="5"/>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мероприятия по предотвращению загрязнения водных объектов </w:t>
      </w:r>
    </w:p>
    <w:p w:rsidR="0056713F" w:rsidRPr="0056713F" w:rsidRDefault="0056713F" w:rsidP="0056713F">
      <w:pPr>
        <w:spacing w:after="0" w:line="240" w:lineRule="auto"/>
        <w:ind w:firstLine="567"/>
        <w:jc w:val="both"/>
        <w:rPr>
          <w:rFonts w:ascii="Times New Roman" w:hAnsi="Times New Roman" w:cs="Times New Roman"/>
          <w:sz w:val="24"/>
          <w:szCs w:val="24"/>
        </w:rPr>
      </w:pP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i/>
          <w:iCs/>
          <w:sz w:val="24"/>
          <w:szCs w:val="24"/>
        </w:rPr>
        <w:t xml:space="preserve">уметь: </w:t>
      </w:r>
    </w:p>
    <w:p w:rsidR="0056713F" w:rsidRPr="00075A39" w:rsidRDefault="0056713F" w:rsidP="00075A39">
      <w:pPr>
        <w:pStyle w:val="a4"/>
        <w:numPr>
          <w:ilvl w:val="0"/>
          <w:numId w:val="6"/>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пользоваться спасательными, противопожарными и сигнальными средствами; </w:t>
      </w:r>
    </w:p>
    <w:p w:rsidR="0056713F" w:rsidRPr="00075A39" w:rsidRDefault="0056713F" w:rsidP="00075A39">
      <w:pPr>
        <w:pStyle w:val="a4"/>
        <w:numPr>
          <w:ilvl w:val="0"/>
          <w:numId w:val="6"/>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производить визуальный осмотр малометражных судов и моторов; </w:t>
      </w:r>
    </w:p>
    <w:p w:rsidR="0056713F" w:rsidRPr="00075A39" w:rsidRDefault="0056713F" w:rsidP="00075A39">
      <w:pPr>
        <w:pStyle w:val="a4"/>
        <w:numPr>
          <w:ilvl w:val="0"/>
          <w:numId w:val="6"/>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определять и устранять основные неисправности лодочных моторов; </w:t>
      </w:r>
    </w:p>
    <w:p w:rsidR="0056713F" w:rsidRPr="00075A39" w:rsidRDefault="0056713F" w:rsidP="00075A39">
      <w:pPr>
        <w:pStyle w:val="a4"/>
        <w:numPr>
          <w:ilvl w:val="0"/>
          <w:numId w:val="6"/>
        </w:numPr>
        <w:spacing w:after="0" w:line="240" w:lineRule="auto"/>
        <w:jc w:val="both"/>
        <w:rPr>
          <w:rFonts w:ascii="Times New Roman" w:hAnsi="Times New Roman" w:cs="Times New Roman"/>
          <w:sz w:val="24"/>
          <w:szCs w:val="24"/>
        </w:rPr>
      </w:pPr>
      <w:r w:rsidRPr="00075A39">
        <w:rPr>
          <w:rFonts w:ascii="Times New Roman" w:hAnsi="Times New Roman" w:cs="Times New Roman"/>
          <w:sz w:val="24"/>
          <w:szCs w:val="24"/>
        </w:rPr>
        <w:t xml:space="preserve">передавать и принимать звуковые сигналы. </w:t>
      </w:r>
    </w:p>
    <w:p w:rsidR="00075A39" w:rsidRDefault="00075A39" w:rsidP="00075A39">
      <w:pPr>
        <w:spacing w:after="0" w:line="240" w:lineRule="auto"/>
        <w:ind w:firstLine="567"/>
        <w:jc w:val="center"/>
        <w:rPr>
          <w:rFonts w:ascii="Times New Roman" w:hAnsi="Times New Roman" w:cs="Times New Roman"/>
          <w:b/>
          <w:i/>
          <w:sz w:val="24"/>
          <w:szCs w:val="24"/>
        </w:rPr>
      </w:pPr>
    </w:p>
    <w:p w:rsidR="00075A39" w:rsidRPr="00075A39" w:rsidRDefault="00075A39" w:rsidP="00075A39">
      <w:pPr>
        <w:jc w:val="center"/>
        <w:rPr>
          <w:rFonts w:ascii="Times New Roman" w:hAnsi="Times New Roman" w:cs="Times New Roman"/>
          <w:sz w:val="28"/>
          <w:szCs w:val="28"/>
        </w:rPr>
      </w:pPr>
      <w:r>
        <w:rPr>
          <w:rFonts w:ascii="Times New Roman" w:hAnsi="Times New Roman" w:cs="Times New Roman"/>
          <w:b/>
          <w:i/>
          <w:sz w:val="24"/>
          <w:szCs w:val="24"/>
        </w:rPr>
        <w:br w:type="page"/>
      </w:r>
      <w:r w:rsidRPr="00075A39">
        <w:rPr>
          <w:rFonts w:ascii="Times New Roman" w:hAnsi="Times New Roman" w:cs="Times New Roman"/>
          <w:b/>
          <w:bCs/>
          <w:sz w:val="28"/>
          <w:szCs w:val="28"/>
        </w:rPr>
        <w:lastRenderedPageBreak/>
        <w:t>УЧЕБНЫЙ ПЛАН</w:t>
      </w:r>
    </w:p>
    <w:p w:rsidR="00075A39" w:rsidRPr="0056713F" w:rsidRDefault="00075A39" w:rsidP="00075A39">
      <w:pPr>
        <w:pStyle w:val="Default"/>
      </w:pPr>
      <w:r w:rsidRPr="0056713F">
        <w:rPr>
          <w:b/>
          <w:bCs/>
        </w:rPr>
        <w:t>Цель</w:t>
      </w:r>
      <w:r w:rsidRPr="0056713F">
        <w:t xml:space="preserve">: получение слушателями необходимого набора знаний по устройству судна, технике безопасности и видам сигналов </w:t>
      </w:r>
    </w:p>
    <w:p w:rsidR="00075A39" w:rsidRPr="0056713F" w:rsidRDefault="00075A39" w:rsidP="00075A39">
      <w:pPr>
        <w:pStyle w:val="Default"/>
      </w:pPr>
      <w:r w:rsidRPr="0056713F">
        <w:rPr>
          <w:b/>
          <w:bCs/>
        </w:rPr>
        <w:t xml:space="preserve">Категория слушателей: </w:t>
      </w:r>
      <w:r w:rsidRPr="0056713F">
        <w:t xml:space="preserve">судоводители маломерных судов </w:t>
      </w:r>
    </w:p>
    <w:p w:rsidR="00075A39" w:rsidRPr="0056713F" w:rsidRDefault="00075A39" w:rsidP="00075A39">
      <w:pPr>
        <w:pStyle w:val="Default"/>
      </w:pPr>
      <w:r w:rsidRPr="0056713F">
        <w:rPr>
          <w:b/>
          <w:bCs/>
        </w:rPr>
        <w:t>Срок обучения</w:t>
      </w:r>
      <w:r w:rsidRPr="0056713F">
        <w:t>: 7</w:t>
      </w:r>
      <w:r>
        <w:t>2</w:t>
      </w:r>
      <w:r w:rsidRPr="0056713F">
        <w:t xml:space="preserve"> учебных </w:t>
      </w:r>
      <w:r>
        <w:t>часа (12</w:t>
      </w:r>
      <w:r w:rsidRPr="0056713F">
        <w:t xml:space="preserve"> учебных дней) </w:t>
      </w:r>
    </w:p>
    <w:p w:rsidR="00075A39" w:rsidRPr="0056713F" w:rsidRDefault="00075A39" w:rsidP="00075A39">
      <w:pPr>
        <w:pStyle w:val="Default"/>
      </w:pPr>
      <w:r w:rsidRPr="0056713F">
        <w:rPr>
          <w:b/>
          <w:bCs/>
        </w:rPr>
        <w:t>Форма обучения</w:t>
      </w:r>
      <w:r w:rsidRPr="0056713F">
        <w:t xml:space="preserve">: очная (с отрывом от работы) </w:t>
      </w:r>
    </w:p>
    <w:p w:rsidR="00075A39" w:rsidRPr="0056713F" w:rsidRDefault="00075A39" w:rsidP="00075A39">
      <w:pPr>
        <w:pStyle w:val="Default"/>
      </w:pPr>
      <w:r w:rsidRPr="0056713F">
        <w:rPr>
          <w:b/>
          <w:bCs/>
        </w:rPr>
        <w:t>Режим занятий</w:t>
      </w:r>
      <w:r w:rsidRPr="0056713F">
        <w:t>: 6 часов в день</w:t>
      </w:r>
    </w:p>
    <w:p w:rsidR="00075A39" w:rsidRPr="0056713F" w:rsidRDefault="00075A39" w:rsidP="00075A39">
      <w:pPr>
        <w:pStyle w:val="Default"/>
      </w:pPr>
    </w:p>
    <w:tbl>
      <w:tblPr>
        <w:tblStyle w:val="a3"/>
        <w:tblW w:w="0" w:type="auto"/>
        <w:tblLayout w:type="fixed"/>
        <w:tblLook w:val="0000" w:firstRow="0" w:lastRow="0" w:firstColumn="0" w:lastColumn="0" w:noHBand="0" w:noVBand="0"/>
      </w:tblPr>
      <w:tblGrid>
        <w:gridCol w:w="676"/>
        <w:gridCol w:w="5248"/>
        <w:gridCol w:w="1843"/>
        <w:gridCol w:w="850"/>
        <w:gridCol w:w="863"/>
      </w:tblGrid>
      <w:tr w:rsidR="00075A39" w:rsidRPr="0056713F" w:rsidTr="00075A39">
        <w:trPr>
          <w:trHeight w:val="605"/>
        </w:trPr>
        <w:tc>
          <w:tcPr>
            <w:tcW w:w="676" w:type="dxa"/>
            <w:vMerge w:val="restart"/>
            <w:vAlign w:val="center"/>
          </w:tcPr>
          <w:p w:rsidR="00075A39" w:rsidRPr="0056713F" w:rsidRDefault="00075A39" w:rsidP="004E14D4">
            <w:pPr>
              <w:pStyle w:val="Default"/>
              <w:jc w:val="center"/>
            </w:pPr>
            <w:r w:rsidRPr="0056713F">
              <w:rPr>
                <w:b/>
                <w:bCs/>
              </w:rPr>
              <w:t xml:space="preserve">№ </w:t>
            </w:r>
            <w:proofErr w:type="gramStart"/>
            <w:r w:rsidRPr="0056713F">
              <w:rPr>
                <w:b/>
                <w:bCs/>
              </w:rPr>
              <w:t>п</w:t>
            </w:r>
            <w:proofErr w:type="gramEnd"/>
            <w:r w:rsidRPr="0056713F">
              <w:rPr>
                <w:b/>
                <w:bCs/>
              </w:rPr>
              <w:t>/п</w:t>
            </w:r>
          </w:p>
        </w:tc>
        <w:tc>
          <w:tcPr>
            <w:tcW w:w="5248" w:type="dxa"/>
            <w:vMerge w:val="restart"/>
            <w:vAlign w:val="center"/>
          </w:tcPr>
          <w:p w:rsidR="00075A39" w:rsidRPr="0056713F" w:rsidRDefault="00075A39" w:rsidP="004E14D4">
            <w:pPr>
              <w:pStyle w:val="Default"/>
              <w:jc w:val="center"/>
            </w:pPr>
            <w:r w:rsidRPr="0056713F">
              <w:rPr>
                <w:b/>
                <w:bCs/>
              </w:rPr>
              <w:t>Наименование дисциплины</w:t>
            </w:r>
          </w:p>
        </w:tc>
        <w:tc>
          <w:tcPr>
            <w:tcW w:w="1843" w:type="dxa"/>
            <w:vMerge w:val="restart"/>
            <w:vAlign w:val="center"/>
          </w:tcPr>
          <w:p w:rsidR="00075A39" w:rsidRPr="0056713F" w:rsidRDefault="00075A39" w:rsidP="004E14D4">
            <w:pPr>
              <w:pStyle w:val="Default"/>
              <w:jc w:val="center"/>
            </w:pPr>
            <w:r w:rsidRPr="0056713F">
              <w:rPr>
                <w:b/>
                <w:bCs/>
              </w:rPr>
              <w:t>Всего часов</w:t>
            </w:r>
          </w:p>
        </w:tc>
        <w:tc>
          <w:tcPr>
            <w:tcW w:w="1713" w:type="dxa"/>
            <w:gridSpan w:val="2"/>
            <w:vAlign w:val="center"/>
          </w:tcPr>
          <w:p w:rsidR="00075A39" w:rsidRPr="0056713F" w:rsidRDefault="00075A39" w:rsidP="004E14D4">
            <w:pPr>
              <w:pStyle w:val="Default"/>
              <w:jc w:val="center"/>
            </w:pPr>
            <w:r w:rsidRPr="0056713F">
              <w:rPr>
                <w:b/>
                <w:bCs/>
              </w:rPr>
              <w:t>Из них</w:t>
            </w:r>
          </w:p>
        </w:tc>
      </w:tr>
      <w:tr w:rsidR="00075A39" w:rsidRPr="0056713F" w:rsidTr="004E14D4">
        <w:trPr>
          <w:trHeight w:val="591"/>
        </w:trPr>
        <w:tc>
          <w:tcPr>
            <w:tcW w:w="676" w:type="dxa"/>
            <w:vMerge/>
          </w:tcPr>
          <w:p w:rsidR="00075A39" w:rsidRPr="0056713F" w:rsidRDefault="00075A39" w:rsidP="004E14D4">
            <w:pPr>
              <w:pStyle w:val="Default"/>
            </w:pPr>
          </w:p>
        </w:tc>
        <w:tc>
          <w:tcPr>
            <w:tcW w:w="5248" w:type="dxa"/>
            <w:vMerge/>
          </w:tcPr>
          <w:p w:rsidR="00075A39" w:rsidRPr="0056713F" w:rsidRDefault="00075A39" w:rsidP="004E14D4">
            <w:pPr>
              <w:pStyle w:val="Default"/>
            </w:pPr>
          </w:p>
        </w:tc>
        <w:tc>
          <w:tcPr>
            <w:tcW w:w="1843" w:type="dxa"/>
            <w:vMerge/>
          </w:tcPr>
          <w:p w:rsidR="00075A39" w:rsidRPr="0056713F" w:rsidRDefault="00075A39" w:rsidP="004E14D4">
            <w:pPr>
              <w:pStyle w:val="Default"/>
            </w:pPr>
          </w:p>
        </w:tc>
        <w:tc>
          <w:tcPr>
            <w:tcW w:w="850" w:type="dxa"/>
          </w:tcPr>
          <w:p w:rsidR="00075A39" w:rsidRPr="00075A39" w:rsidRDefault="00075A39" w:rsidP="00075A39">
            <w:pPr>
              <w:pStyle w:val="Default"/>
              <w:rPr>
                <w:sz w:val="20"/>
                <w:szCs w:val="20"/>
              </w:rPr>
            </w:pPr>
            <w:r w:rsidRPr="00075A39">
              <w:rPr>
                <w:b/>
                <w:bCs/>
                <w:sz w:val="20"/>
                <w:szCs w:val="20"/>
              </w:rPr>
              <w:t xml:space="preserve">Теоретические </w:t>
            </w:r>
          </w:p>
        </w:tc>
        <w:tc>
          <w:tcPr>
            <w:tcW w:w="863" w:type="dxa"/>
          </w:tcPr>
          <w:p w:rsidR="00075A39" w:rsidRPr="00075A39" w:rsidRDefault="00075A39" w:rsidP="00075A39">
            <w:pPr>
              <w:pStyle w:val="Default"/>
              <w:rPr>
                <w:sz w:val="20"/>
                <w:szCs w:val="20"/>
              </w:rPr>
            </w:pPr>
            <w:r w:rsidRPr="00075A39">
              <w:rPr>
                <w:b/>
                <w:bCs/>
                <w:sz w:val="20"/>
                <w:szCs w:val="20"/>
              </w:rPr>
              <w:t xml:space="preserve">Практические </w:t>
            </w:r>
          </w:p>
        </w:tc>
      </w:tr>
      <w:tr w:rsidR="00075A39" w:rsidRPr="0056713F" w:rsidTr="004E14D4">
        <w:trPr>
          <w:trHeight w:val="295"/>
        </w:trPr>
        <w:tc>
          <w:tcPr>
            <w:tcW w:w="676" w:type="dxa"/>
          </w:tcPr>
          <w:p w:rsidR="00075A39" w:rsidRPr="0056713F" w:rsidRDefault="00075A39" w:rsidP="004E14D4">
            <w:pPr>
              <w:pStyle w:val="Default"/>
            </w:pPr>
            <w:r w:rsidRPr="0056713F">
              <w:t xml:space="preserve">1. </w:t>
            </w:r>
          </w:p>
        </w:tc>
        <w:tc>
          <w:tcPr>
            <w:tcW w:w="5248" w:type="dxa"/>
          </w:tcPr>
          <w:p w:rsidR="00075A39" w:rsidRPr="0056713F" w:rsidRDefault="00075A39" w:rsidP="004E14D4">
            <w:pPr>
              <w:pStyle w:val="Default"/>
            </w:pPr>
            <w:r w:rsidRPr="0056713F">
              <w:t xml:space="preserve">Устройство и техническое оснащение маломерных моторных судов </w:t>
            </w:r>
          </w:p>
        </w:tc>
        <w:tc>
          <w:tcPr>
            <w:tcW w:w="1843" w:type="dxa"/>
          </w:tcPr>
          <w:p w:rsidR="00075A39" w:rsidRPr="0056713F" w:rsidRDefault="00075A39" w:rsidP="004E14D4">
            <w:pPr>
              <w:pStyle w:val="Default"/>
            </w:pPr>
            <w:r w:rsidRPr="0056713F">
              <w:t xml:space="preserve">18 </w:t>
            </w:r>
          </w:p>
        </w:tc>
        <w:tc>
          <w:tcPr>
            <w:tcW w:w="850" w:type="dxa"/>
          </w:tcPr>
          <w:p w:rsidR="00075A39" w:rsidRPr="0056713F" w:rsidRDefault="00075A39" w:rsidP="004E14D4">
            <w:pPr>
              <w:pStyle w:val="Default"/>
            </w:pPr>
            <w:r w:rsidRPr="0056713F">
              <w:t xml:space="preserve">18 </w:t>
            </w:r>
          </w:p>
        </w:tc>
        <w:tc>
          <w:tcPr>
            <w:tcW w:w="863" w:type="dxa"/>
          </w:tcPr>
          <w:p w:rsidR="00075A39" w:rsidRPr="0056713F" w:rsidRDefault="00075A39" w:rsidP="004E14D4">
            <w:pPr>
              <w:pStyle w:val="Default"/>
            </w:pPr>
            <w:r w:rsidRPr="0056713F">
              <w:t xml:space="preserve">- </w:t>
            </w:r>
          </w:p>
        </w:tc>
      </w:tr>
      <w:tr w:rsidR="00075A39" w:rsidRPr="0056713F" w:rsidTr="004E14D4">
        <w:trPr>
          <w:trHeight w:val="127"/>
        </w:trPr>
        <w:tc>
          <w:tcPr>
            <w:tcW w:w="676" w:type="dxa"/>
          </w:tcPr>
          <w:p w:rsidR="00075A39" w:rsidRPr="0056713F" w:rsidRDefault="00075A39" w:rsidP="004E14D4">
            <w:pPr>
              <w:pStyle w:val="Default"/>
            </w:pPr>
            <w:r w:rsidRPr="0056713F">
              <w:t xml:space="preserve">2. </w:t>
            </w:r>
          </w:p>
        </w:tc>
        <w:tc>
          <w:tcPr>
            <w:tcW w:w="5248" w:type="dxa"/>
          </w:tcPr>
          <w:p w:rsidR="00075A39" w:rsidRPr="0056713F" w:rsidRDefault="00075A39" w:rsidP="004E14D4">
            <w:pPr>
              <w:pStyle w:val="Default"/>
            </w:pPr>
            <w:r w:rsidRPr="0056713F">
              <w:t xml:space="preserve">Судовождение </w:t>
            </w:r>
          </w:p>
        </w:tc>
        <w:tc>
          <w:tcPr>
            <w:tcW w:w="1843" w:type="dxa"/>
          </w:tcPr>
          <w:p w:rsidR="00075A39" w:rsidRPr="0056713F" w:rsidRDefault="00075A39" w:rsidP="004E14D4">
            <w:pPr>
              <w:pStyle w:val="Default"/>
            </w:pPr>
            <w:r w:rsidRPr="0056713F">
              <w:t xml:space="preserve">32 </w:t>
            </w:r>
          </w:p>
        </w:tc>
        <w:tc>
          <w:tcPr>
            <w:tcW w:w="850" w:type="dxa"/>
          </w:tcPr>
          <w:p w:rsidR="00075A39" w:rsidRPr="0056713F" w:rsidRDefault="00075A39" w:rsidP="004E14D4">
            <w:pPr>
              <w:pStyle w:val="Default"/>
            </w:pPr>
            <w:r w:rsidRPr="0056713F">
              <w:t xml:space="preserve">32 </w:t>
            </w:r>
          </w:p>
        </w:tc>
        <w:tc>
          <w:tcPr>
            <w:tcW w:w="863" w:type="dxa"/>
          </w:tcPr>
          <w:p w:rsidR="00075A39" w:rsidRPr="0056713F" w:rsidRDefault="00075A39" w:rsidP="004E14D4">
            <w:pPr>
              <w:pStyle w:val="Default"/>
            </w:pPr>
            <w:r w:rsidRPr="0056713F">
              <w:t xml:space="preserve">- </w:t>
            </w:r>
          </w:p>
        </w:tc>
      </w:tr>
      <w:tr w:rsidR="00075A39" w:rsidRPr="0056713F" w:rsidTr="004E14D4">
        <w:trPr>
          <w:trHeight w:val="127"/>
        </w:trPr>
        <w:tc>
          <w:tcPr>
            <w:tcW w:w="676" w:type="dxa"/>
          </w:tcPr>
          <w:p w:rsidR="00075A39" w:rsidRPr="0056713F" w:rsidRDefault="00075A39" w:rsidP="004E14D4">
            <w:pPr>
              <w:pStyle w:val="Default"/>
            </w:pPr>
            <w:r w:rsidRPr="0056713F">
              <w:t xml:space="preserve">3. </w:t>
            </w:r>
          </w:p>
        </w:tc>
        <w:tc>
          <w:tcPr>
            <w:tcW w:w="5248" w:type="dxa"/>
          </w:tcPr>
          <w:p w:rsidR="00075A39" w:rsidRPr="0056713F" w:rsidRDefault="00075A39" w:rsidP="004E14D4">
            <w:pPr>
              <w:pStyle w:val="Default"/>
            </w:pPr>
            <w:r w:rsidRPr="0056713F">
              <w:t xml:space="preserve">Правила пользования маломерными судами </w:t>
            </w:r>
          </w:p>
        </w:tc>
        <w:tc>
          <w:tcPr>
            <w:tcW w:w="1843" w:type="dxa"/>
          </w:tcPr>
          <w:p w:rsidR="00075A39" w:rsidRPr="0056713F" w:rsidRDefault="00075A39" w:rsidP="004E14D4">
            <w:pPr>
              <w:pStyle w:val="Default"/>
            </w:pPr>
            <w:r w:rsidRPr="0056713F">
              <w:t xml:space="preserve">7 </w:t>
            </w:r>
          </w:p>
        </w:tc>
        <w:tc>
          <w:tcPr>
            <w:tcW w:w="850" w:type="dxa"/>
          </w:tcPr>
          <w:p w:rsidR="00075A39" w:rsidRPr="0056713F" w:rsidRDefault="00075A39" w:rsidP="004E14D4">
            <w:pPr>
              <w:pStyle w:val="Default"/>
            </w:pPr>
            <w:r w:rsidRPr="0056713F">
              <w:t xml:space="preserve">7 </w:t>
            </w:r>
          </w:p>
        </w:tc>
        <w:tc>
          <w:tcPr>
            <w:tcW w:w="863" w:type="dxa"/>
          </w:tcPr>
          <w:p w:rsidR="00075A39" w:rsidRPr="0056713F" w:rsidRDefault="00075A39" w:rsidP="004E14D4">
            <w:pPr>
              <w:pStyle w:val="Default"/>
            </w:pPr>
            <w:r w:rsidRPr="0056713F">
              <w:t xml:space="preserve">- </w:t>
            </w:r>
          </w:p>
        </w:tc>
      </w:tr>
      <w:tr w:rsidR="00075A39" w:rsidRPr="0056713F" w:rsidTr="004E14D4">
        <w:trPr>
          <w:trHeight w:val="127"/>
        </w:trPr>
        <w:tc>
          <w:tcPr>
            <w:tcW w:w="676" w:type="dxa"/>
          </w:tcPr>
          <w:p w:rsidR="00075A39" w:rsidRPr="0056713F" w:rsidRDefault="00075A39" w:rsidP="004E14D4">
            <w:pPr>
              <w:pStyle w:val="Default"/>
            </w:pPr>
            <w:r w:rsidRPr="0056713F">
              <w:t xml:space="preserve">4. </w:t>
            </w:r>
          </w:p>
        </w:tc>
        <w:tc>
          <w:tcPr>
            <w:tcW w:w="5248" w:type="dxa"/>
          </w:tcPr>
          <w:p w:rsidR="00075A39" w:rsidRPr="0056713F" w:rsidRDefault="00075A39" w:rsidP="004E14D4">
            <w:pPr>
              <w:pStyle w:val="Default"/>
            </w:pPr>
            <w:r w:rsidRPr="0056713F">
              <w:t xml:space="preserve">Практика по судовождению </w:t>
            </w:r>
          </w:p>
        </w:tc>
        <w:tc>
          <w:tcPr>
            <w:tcW w:w="1843" w:type="dxa"/>
          </w:tcPr>
          <w:p w:rsidR="00075A39" w:rsidRPr="0056713F" w:rsidRDefault="00075A39" w:rsidP="004E14D4">
            <w:pPr>
              <w:pStyle w:val="Default"/>
            </w:pPr>
            <w:r w:rsidRPr="0056713F">
              <w:t xml:space="preserve">12 </w:t>
            </w:r>
          </w:p>
        </w:tc>
        <w:tc>
          <w:tcPr>
            <w:tcW w:w="850" w:type="dxa"/>
          </w:tcPr>
          <w:p w:rsidR="00075A39" w:rsidRPr="0056713F" w:rsidRDefault="00075A39" w:rsidP="004E14D4">
            <w:pPr>
              <w:pStyle w:val="Default"/>
            </w:pPr>
            <w:r w:rsidRPr="0056713F">
              <w:t xml:space="preserve">- </w:t>
            </w:r>
          </w:p>
        </w:tc>
        <w:tc>
          <w:tcPr>
            <w:tcW w:w="863" w:type="dxa"/>
          </w:tcPr>
          <w:p w:rsidR="00075A39" w:rsidRPr="0056713F" w:rsidRDefault="00075A39" w:rsidP="004E14D4">
            <w:pPr>
              <w:pStyle w:val="Default"/>
            </w:pPr>
            <w:r w:rsidRPr="0056713F">
              <w:t xml:space="preserve">12 </w:t>
            </w:r>
          </w:p>
        </w:tc>
      </w:tr>
      <w:tr w:rsidR="00075A39" w:rsidRPr="0056713F" w:rsidTr="004E14D4">
        <w:trPr>
          <w:trHeight w:val="127"/>
        </w:trPr>
        <w:tc>
          <w:tcPr>
            <w:tcW w:w="676" w:type="dxa"/>
          </w:tcPr>
          <w:p w:rsidR="00075A39" w:rsidRPr="0056713F" w:rsidRDefault="00075A39" w:rsidP="004E14D4">
            <w:pPr>
              <w:pStyle w:val="Default"/>
            </w:pPr>
            <w:r w:rsidRPr="0056713F">
              <w:t xml:space="preserve">5. </w:t>
            </w:r>
          </w:p>
        </w:tc>
        <w:tc>
          <w:tcPr>
            <w:tcW w:w="5248" w:type="dxa"/>
          </w:tcPr>
          <w:p w:rsidR="00075A39" w:rsidRPr="0056713F" w:rsidRDefault="00075A39" w:rsidP="004E14D4">
            <w:pPr>
              <w:pStyle w:val="Default"/>
            </w:pPr>
            <w:r w:rsidRPr="0056713F">
              <w:t xml:space="preserve">Итоговый контроль (зачёт) </w:t>
            </w:r>
          </w:p>
        </w:tc>
        <w:tc>
          <w:tcPr>
            <w:tcW w:w="1843" w:type="dxa"/>
          </w:tcPr>
          <w:p w:rsidR="00075A39" w:rsidRPr="0056713F" w:rsidRDefault="00075A39" w:rsidP="004E14D4">
            <w:pPr>
              <w:pStyle w:val="Default"/>
            </w:pPr>
            <w:r>
              <w:t>3</w:t>
            </w:r>
            <w:r w:rsidRPr="0056713F">
              <w:t xml:space="preserve"> </w:t>
            </w:r>
          </w:p>
        </w:tc>
        <w:tc>
          <w:tcPr>
            <w:tcW w:w="850" w:type="dxa"/>
          </w:tcPr>
          <w:p w:rsidR="00075A39" w:rsidRPr="0056713F" w:rsidRDefault="00075A39" w:rsidP="004E14D4">
            <w:pPr>
              <w:pStyle w:val="Default"/>
            </w:pPr>
            <w:r w:rsidRPr="0056713F">
              <w:t xml:space="preserve">- </w:t>
            </w:r>
          </w:p>
        </w:tc>
        <w:tc>
          <w:tcPr>
            <w:tcW w:w="863" w:type="dxa"/>
          </w:tcPr>
          <w:p w:rsidR="00075A39" w:rsidRPr="0056713F" w:rsidRDefault="00075A39" w:rsidP="004E14D4">
            <w:pPr>
              <w:pStyle w:val="Default"/>
            </w:pPr>
            <w:r w:rsidRPr="0056713F">
              <w:t xml:space="preserve">- </w:t>
            </w:r>
          </w:p>
        </w:tc>
      </w:tr>
      <w:tr w:rsidR="00075A39" w:rsidRPr="0056713F" w:rsidTr="004E14D4">
        <w:trPr>
          <w:trHeight w:val="125"/>
        </w:trPr>
        <w:tc>
          <w:tcPr>
            <w:tcW w:w="5924" w:type="dxa"/>
            <w:gridSpan w:val="2"/>
          </w:tcPr>
          <w:p w:rsidR="00075A39" w:rsidRPr="0056713F" w:rsidRDefault="00075A39" w:rsidP="004E14D4">
            <w:pPr>
              <w:pStyle w:val="Default"/>
            </w:pPr>
            <w:r w:rsidRPr="0056713F">
              <w:rPr>
                <w:b/>
                <w:bCs/>
              </w:rPr>
              <w:t xml:space="preserve">Итого </w:t>
            </w:r>
          </w:p>
        </w:tc>
        <w:tc>
          <w:tcPr>
            <w:tcW w:w="1843" w:type="dxa"/>
          </w:tcPr>
          <w:p w:rsidR="00075A39" w:rsidRPr="0056713F" w:rsidRDefault="00075A39" w:rsidP="004E14D4">
            <w:pPr>
              <w:pStyle w:val="Default"/>
            </w:pPr>
            <w:r w:rsidRPr="0056713F">
              <w:rPr>
                <w:b/>
                <w:bCs/>
              </w:rPr>
              <w:t>7</w:t>
            </w:r>
            <w:r>
              <w:rPr>
                <w:b/>
                <w:bCs/>
              </w:rPr>
              <w:t>2</w:t>
            </w:r>
            <w:r w:rsidRPr="0056713F">
              <w:rPr>
                <w:b/>
                <w:bCs/>
              </w:rPr>
              <w:t xml:space="preserve"> </w:t>
            </w:r>
          </w:p>
        </w:tc>
        <w:tc>
          <w:tcPr>
            <w:tcW w:w="850" w:type="dxa"/>
          </w:tcPr>
          <w:p w:rsidR="00075A39" w:rsidRPr="0056713F" w:rsidRDefault="00075A39" w:rsidP="004E14D4">
            <w:pPr>
              <w:pStyle w:val="Default"/>
            </w:pPr>
            <w:r w:rsidRPr="0056713F">
              <w:rPr>
                <w:b/>
                <w:bCs/>
              </w:rPr>
              <w:t xml:space="preserve">57 </w:t>
            </w:r>
          </w:p>
        </w:tc>
        <w:tc>
          <w:tcPr>
            <w:tcW w:w="863" w:type="dxa"/>
          </w:tcPr>
          <w:p w:rsidR="00075A39" w:rsidRPr="0056713F" w:rsidRDefault="00075A39" w:rsidP="004E14D4">
            <w:pPr>
              <w:pStyle w:val="Default"/>
            </w:pPr>
            <w:r w:rsidRPr="0056713F">
              <w:rPr>
                <w:b/>
                <w:bCs/>
              </w:rPr>
              <w:t xml:space="preserve">12 </w:t>
            </w:r>
          </w:p>
        </w:tc>
      </w:tr>
    </w:tbl>
    <w:p w:rsidR="00075A39" w:rsidRDefault="00075A39" w:rsidP="00075A39">
      <w:pPr>
        <w:pStyle w:val="Default"/>
        <w:jc w:val="center"/>
        <w:rPr>
          <w:sz w:val="32"/>
          <w:szCs w:val="32"/>
        </w:rPr>
      </w:pPr>
    </w:p>
    <w:p w:rsidR="00075A39" w:rsidRPr="007D2596" w:rsidRDefault="00075A39" w:rsidP="00075A39">
      <w:pPr>
        <w:jc w:val="center"/>
        <w:rPr>
          <w:rFonts w:ascii="Times New Roman" w:hAnsi="Times New Roman" w:cs="Times New Roman"/>
          <w:color w:val="000000"/>
          <w:sz w:val="28"/>
          <w:szCs w:val="28"/>
        </w:rPr>
      </w:pPr>
      <w:r w:rsidRPr="007D2596">
        <w:rPr>
          <w:rFonts w:ascii="Times New Roman" w:hAnsi="Times New Roman" w:cs="Times New Roman"/>
          <w:b/>
          <w:bCs/>
          <w:sz w:val="28"/>
          <w:szCs w:val="28"/>
        </w:rPr>
        <w:t>ТЕМАТИЧЕСКИЙ ПЛАН</w:t>
      </w:r>
    </w:p>
    <w:tbl>
      <w:tblPr>
        <w:tblStyle w:val="a3"/>
        <w:tblW w:w="9746" w:type="dxa"/>
        <w:tblLayout w:type="fixed"/>
        <w:tblLook w:val="0000" w:firstRow="0" w:lastRow="0" w:firstColumn="0" w:lastColumn="0" w:noHBand="0" w:noVBand="0"/>
      </w:tblPr>
      <w:tblGrid>
        <w:gridCol w:w="817"/>
        <w:gridCol w:w="4961"/>
        <w:gridCol w:w="1702"/>
        <w:gridCol w:w="1132"/>
        <w:gridCol w:w="1134"/>
      </w:tblGrid>
      <w:tr w:rsidR="00075A39" w:rsidRPr="007D2596" w:rsidTr="004E14D4">
        <w:trPr>
          <w:trHeight w:val="550"/>
        </w:trPr>
        <w:tc>
          <w:tcPr>
            <w:tcW w:w="817" w:type="dxa"/>
            <w:vMerge w:val="restart"/>
            <w:vAlign w:val="center"/>
          </w:tcPr>
          <w:p w:rsidR="00075A39" w:rsidRPr="007D2596" w:rsidRDefault="00075A39" w:rsidP="004E14D4">
            <w:pPr>
              <w:pStyle w:val="Default"/>
              <w:jc w:val="center"/>
            </w:pPr>
            <w:r w:rsidRPr="007D2596">
              <w:rPr>
                <w:b/>
                <w:bCs/>
              </w:rPr>
              <w:t xml:space="preserve">№ </w:t>
            </w:r>
            <w:proofErr w:type="gramStart"/>
            <w:r w:rsidRPr="007D2596">
              <w:rPr>
                <w:b/>
                <w:bCs/>
              </w:rPr>
              <w:t>п</w:t>
            </w:r>
            <w:proofErr w:type="gramEnd"/>
            <w:r w:rsidRPr="007D2596">
              <w:rPr>
                <w:b/>
                <w:bCs/>
              </w:rPr>
              <w:t>/п</w:t>
            </w:r>
          </w:p>
        </w:tc>
        <w:tc>
          <w:tcPr>
            <w:tcW w:w="4961" w:type="dxa"/>
            <w:vMerge w:val="restart"/>
            <w:vAlign w:val="center"/>
          </w:tcPr>
          <w:p w:rsidR="00075A39" w:rsidRPr="007D2596" w:rsidRDefault="00075A39" w:rsidP="004E14D4">
            <w:pPr>
              <w:pStyle w:val="Default"/>
              <w:jc w:val="center"/>
            </w:pPr>
            <w:r w:rsidRPr="007D2596">
              <w:rPr>
                <w:b/>
                <w:bCs/>
              </w:rPr>
              <w:t>Наименование дисциплины</w:t>
            </w:r>
          </w:p>
        </w:tc>
        <w:tc>
          <w:tcPr>
            <w:tcW w:w="1702" w:type="dxa"/>
            <w:vMerge w:val="restart"/>
            <w:vAlign w:val="center"/>
          </w:tcPr>
          <w:p w:rsidR="00075A39" w:rsidRPr="007D2596" w:rsidRDefault="00075A39" w:rsidP="004E14D4">
            <w:pPr>
              <w:pStyle w:val="Default"/>
              <w:jc w:val="center"/>
            </w:pPr>
            <w:r w:rsidRPr="007D2596">
              <w:rPr>
                <w:b/>
                <w:bCs/>
              </w:rPr>
              <w:t>Всего часов</w:t>
            </w:r>
          </w:p>
        </w:tc>
        <w:tc>
          <w:tcPr>
            <w:tcW w:w="2266" w:type="dxa"/>
            <w:gridSpan w:val="2"/>
            <w:vAlign w:val="center"/>
          </w:tcPr>
          <w:p w:rsidR="00075A39" w:rsidRPr="007D2596" w:rsidRDefault="00075A39" w:rsidP="004E14D4">
            <w:pPr>
              <w:pStyle w:val="Default"/>
              <w:jc w:val="center"/>
            </w:pPr>
            <w:r w:rsidRPr="007D2596">
              <w:rPr>
                <w:b/>
                <w:bCs/>
              </w:rPr>
              <w:t>Из них</w:t>
            </w:r>
          </w:p>
        </w:tc>
      </w:tr>
      <w:tr w:rsidR="00075A39" w:rsidRPr="007D2596" w:rsidTr="004E14D4">
        <w:trPr>
          <w:trHeight w:val="943"/>
        </w:trPr>
        <w:tc>
          <w:tcPr>
            <w:tcW w:w="817" w:type="dxa"/>
            <w:vMerge/>
          </w:tcPr>
          <w:p w:rsidR="00075A39" w:rsidRPr="007D2596" w:rsidRDefault="00075A39" w:rsidP="004E14D4">
            <w:pPr>
              <w:pStyle w:val="Default"/>
            </w:pPr>
          </w:p>
        </w:tc>
        <w:tc>
          <w:tcPr>
            <w:tcW w:w="4961" w:type="dxa"/>
            <w:vMerge/>
          </w:tcPr>
          <w:p w:rsidR="00075A39" w:rsidRPr="007D2596" w:rsidRDefault="00075A39" w:rsidP="004E14D4">
            <w:pPr>
              <w:pStyle w:val="Default"/>
            </w:pPr>
          </w:p>
        </w:tc>
        <w:tc>
          <w:tcPr>
            <w:tcW w:w="1702" w:type="dxa"/>
            <w:vMerge/>
          </w:tcPr>
          <w:p w:rsidR="00075A39" w:rsidRPr="007D2596" w:rsidRDefault="00075A39" w:rsidP="004E14D4">
            <w:pPr>
              <w:pStyle w:val="Default"/>
            </w:pPr>
          </w:p>
        </w:tc>
        <w:tc>
          <w:tcPr>
            <w:tcW w:w="1132" w:type="dxa"/>
          </w:tcPr>
          <w:p w:rsidR="00075A39" w:rsidRPr="007D2596" w:rsidRDefault="00075A39" w:rsidP="004E14D4">
            <w:pPr>
              <w:pStyle w:val="Default"/>
            </w:pPr>
            <w:proofErr w:type="gramStart"/>
            <w:r w:rsidRPr="007D2596">
              <w:rPr>
                <w:b/>
                <w:bCs/>
              </w:rPr>
              <w:t>Теоретические</w:t>
            </w:r>
            <w:proofErr w:type="gramEnd"/>
            <w:r w:rsidRPr="007D2596">
              <w:rPr>
                <w:b/>
                <w:bCs/>
              </w:rPr>
              <w:t xml:space="preserve"> занятий</w:t>
            </w:r>
          </w:p>
        </w:tc>
        <w:tc>
          <w:tcPr>
            <w:tcW w:w="1134" w:type="dxa"/>
          </w:tcPr>
          <w:p w:rsidR="00075A39" w:rsidRPr="007D2596" w:rsidRDefault="00075A39" w:rsidP="004E14D4">
            <w:pPr>
              <w:pStyle w:val="Default"/>
            </w:pPr>
            <w:proofErr w:type="gramStart"/>
            <w:r w:rsidRPr="007D2596">
              <w:rPr>
                <w:b/>
                <w:bCs/>
              </w:rPr>
              <w:t>Практические</w:t>
            </w:r>
            <w:proofErr w:type="gramEnd"/>
            <w:r w:rsidRPr="007D2596">
              <w:rPr>
                <w:b/>
                <w:bCs/>
              </w:rPr>
              <w:t xml:space="preserve"> занятий </w:t>
            </w:r>
          </w:p>
        </w:tc>
      </w:tr>
      <w:tr w:rsidR="00075A39" w:rsidRPr="007D2596" w:rsidTr="004E14D4">
        <w:trPr>
          <w:trHeight w:val="125"/>
        </w:trPr>
        <w:tc>
          <w:tcPr>
            <w:tcW w:w="9746" w:type="dxa"/>
            <w:gridSpan w:val="5"/>
          </w:tcPr>
          <w:p w:rsidR="00075A39" w:rsidRPr="007D2596" w:rsidRDefault="00075A39" w:rsidP="004E14D4">
            <w:pPr>
              <w:pStyle w:val="Default"/>
            </w:pPr>
            <w:r w:rsidRPr="007D2596">
              <w:rPr>
                <w:b/>
                <w:bCs/>
              </w:rPr>
              <w:t xml:space="preserve">1. Устройство и техническое оснащение маломерных моторных судов </w:t>
            </w:r>
          </w:p>
        </w:tc>
      </w:tr>
      <w:tr w:rsidR="00075A39" w:rsidRPr="007D2596" w:rsidTr="004E14D4">
        <w:trPr>
          <w:trHeight w:val="127"/>
        </w:trPr>
        <w:tc>
          <w:tcPr>
            <w:tcW w:w="817" w:type="dxa"/>
          </w:tcPr>
          <w:p w:rsidR="00075A39" w:rsidRPr="007D2596" w:rsidRDefault="00075A39" w:rsidP="004E14D4">
            <w:pPr>
              <w:pStyle w:val="Default"/>
            </w:pPr>
            <w:r w:rsidRPr="007D2596">
              <w:t xml:space="preserve">1.1. </w:t>
            </w:r>
          </w:p>
        </w:tc>
        <w:tc>
          <w:tcPr>
            <w:tcW w:w="4961" w:type="dxa"/>
          </w:tcPr>
          <w:p w:rsidR="00075A39" w:rsidRPr="007D2596" w:rsidRDefault="00075A39" w:rsidP="004E14D4">
            <w:pPr>
              <w:pStyle w:val="Default"/>
            </w:pPr>
            <w:r w:rsidRPr="007D2596">
              <w:t xml:space="preserve">Классификация маломерных судов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1.2. </w:t>
            </w:r>
          </w:p>
        </w:tc>
        <w:tc>
          <w:tcPr>
            <w:tcW w:w="4961" w:type="dxa"/>
          </w:tcPr>
          <w:p w:rsidR="00075A39" w:rsidRPr="007D2596" w:rsidRDefault="00075A39" w:rsidP="004E14D4">
            <w:pPr>
              <w:pStyle w:val="Default"/>
            </w:pPr>
            <w:r w:rsidRPr="007D2596">
              <w:t xml:space="preserve">Устройство корпуса </w:t>
            </w:r>
          </w:p>
        </w:tc>
        <w:tc>
          <w:tcPr>
            <w:tcW w:w="1702" w:type="dxa"/>
          </w:tcPr>
          <w:p w:rsidR="00075A39" w:rsidRPr="007D2596" w:rsidRDefault="00075A39" w:rsidP="004E14D4">
            <w:pPr>
              <w:pStyle w:val="Default"/>
            </w:pPr>
            <w:r w:rsidRPr="007D2596">
              <w:t xml:space="preserve">2 </w:t>
            </w:r>
          </w:p>
        </w:tc>
        <w:tc>
          <w:tcPr>
            <w:tcW w:w="1132" w:type="dxa"/>
          </w:tcPr>
          <w:p w:rsidR="00075A39" w:rsidRPr="007D2596" w:rsidRDefault="00075A39" w:rsidP="004E14D4">
            <w:pPr>
              <w:pStyle w:val="Default"/>
            </w:pPr>
            <w:r w:rsidRPr="007D2596">
              <w:t xml:space="preserve">2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456"/>
        </w:trPr>
        <w:tc>
          <w:tcPr>
            <w:tcW w:w="817" w:type="dxa"/>
          </w:tcPr>
          <w:p w:rsidR="00075A39" w:rsidRPr="007D2596" w:rsidRDefault="00075A39" w:rsidP="004E14D4">
            <w:pPr>
              <w:pStyle w:val="Default"/>
            </w:pPr>
            <w:r w:rsidRPr="007D2596">
              <w:t xml:space="preserve">1.3. </w:t>
            </w:r>
          </w:p>
        </w:tc>
        <w:tc>
          <w:tcPr>
            <w:tcW w:w="4961" w:type="dxa"/>
          </w:tcPr>
          <w:p w:rsidR="00075A39" w:rsidRPr="007D2596" w:rsidRDefault="00075A39" w:rsidP="004E14D4">
            <w:pPr>
              <w:pStyle w:val="Default"/>
            </w:pPr>
            <w:r w:rsidRPr="007D2596">
              <w:t xml:space="preserve">Основы теории судна. Эксплуатационные, мореходные и маневренные качества маломерных судов </w:t>
            </w:r>
          </w:p>
        </w:tc>
        <w:tc>
          <w:tcPr>
            <w:tcW w:w="1702" w:type="dxa"/>
          </w:tcPr>
          <w:p w:rsidR="00075A39" w:rsidRPr="007D2596" w:rsidRDefault="00075A39" w:rsidP="004E14D4">
            <w:pPr>
              <w:pStyle w:val="Default"/>
            </w:pPr>
            <w:r w:rsidRPr="007D2596">
              <w:t xml:space="preserve">4 </w:t>
            </w:r>
          </w:p>
        </w:tc>
        <w:tc>
          <w:tcPr>
            <w:tcW w:w="1132" w:type="dxa"/>
          </w:tcPr>
          <w:p w:rsidR="00075A39" w:rsidRPr="007D2596" w:rsidRDefault="00075A39" w:rsidP="004E14D4">
            <w:pPr>
              <w:pStyle w:val="Default"/>
            </w:pPr>
            <w:r w:rsidRPr="007D2596">
              <w:t xml:space="preserve">4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454"/>
        </w:trPr>
        <w:tc>
          <w:tcPr>
            <w:tcW w:w="817" w:type="dxa"/>
          </w:tcPr>
          <w:p w:rsidR="00075A39" w:rsidRPr="007D2596" w:rsidRDefault="00075A39" w:rsidP="004E14D4">
            <w:pPr>
              <w:pStyle w:val="Default"/>
            </w:pPr>
            <w:r w:rsidRPr="007D2596">
              <w:t xml:space="preserve">1.4. </w:t>
            </w:r>
          </w:p>
        </w:tc>
        <w:tc>
          <w:tcPr>
            <w:tcW w:w="4961" w:type="dxa"/>
          </w:tcPr>
          <w:p w:rsidR="00075A39" w:rsidRPr="007D2596" w:rsidRDefault="00075A39" w:rsidP="004E14D4">
            <w:pPr>
              <w:pStyle w:val="Default"/>
            </w:pPr>
            <w:r w:rsidRPr="007D2596">
              <w:t xml:space="preserve">Судовые устройства, системы, оборудование и снабжение. Спасательные, противопожарные и сигнальные устройства </w:t>
            </w:r>
          </w:p>
        </w:tc>
        <w:tc>
          <w:tcPr>
            <w:tcW w:w="1702" w:type="dxa"/>
          </w:tcPr>
          <w:p w:rsidR="00075A39" w:rsidRPr="007D2596" w:rsidRDefault="00075A39" w:rsidP="004E14D4">
            <w:pPr>
              <w:pStyle w:val="Default"/>
            </w:pPr>
            <w:r w:rsidRPr="007D2596">
              <w:t xml:space="preserve">2 </w:t>
            </w:r>
          </w:p>
        </w:tc>
        <w:tc>
          <w:tcPr>
            <w:tcW w:w="1132" w:type="dxa"/>
          </w:tcPr>
          <w:p w:rsidR="00075A39" w:rsidRPr="007D2596" w:rsidRDefault="00075A39" w:rsidP="004E14D4">
            <w:pPr>
              <w:pStyle w:val="Default"/>
            </w:pPr>
            <w:r w:rsidRPr="007D2596">
              <w:t xml:space="preserve">2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294"/>
        </w:trPr>
        <w:tc>
          <w:tcPr>
            <w:tcW w:w="817" w:type="dxa"/>
          </w:tcPr>
          <w:p w:rsidR="00075A39" w:rsidRPr="007D2596" w:rsidRDefault="00075A39" w:rsidP="004E14D4">
            <w:pPr>
              <w:pStyle w:val="Default"/>
            </w:pPr>
            <w:r w:rsidRPr="007D2596">
              <w:t xml:space="preserve">1.5. </w:t>
            </w:r>
          </w:p>
        </w:tc>
        <w:tc>
          <w:tcPr>
            <w:tcW w:w="4961" w:type="dxa"/>
          </w:tcPr>
          <w:p w:rsidR="00075A39" w:rsidRPr="007D2596" w:rsidRDefault="00075A39" w:rsidP="004E14D4">
            <w:pPr>
              <w:pStyle w:val="Default"/>
            </w:pPr>
            <w:r w:rsidRPr="007D2596">
              <w:t xml:space="preserve">Основные сведения об энергетической установке маломерного судна </w:t>
            </w:r>
          </w:p>
        </w:tc>
        <w:tc>
          <w:tcPr>
            <w:tcW w:w="1702" w:type="dxa"/>
          </w:tcPr>
          <w:p w:rsidR="00075A39" w:rsidRPr="007D2596" w:rsidRDefault="00075A39" w:rsidP="004E14D4">
            <w:pPr>
              <w:pStyle w:val="Default"/>
            </w:pPr>
            <w:r w:rsidRPr="007D2596">
              <w:t xml:space="preserve">6 </w:t>
            </w:r>
          </w:p>
        </w:tc>
        <w:tc>
          <w:tcPr>
            <w:tcW w:w="1132" w:type="dxa"/>
          </w:tcPr>
          <w:p w:rsidR="00075A39" w:rsidRPr="007D2596" w:rsidRDefault="00075A39" w:rsidP="004E14D4">
            <w:pPr>
              <w:pStyle w:val="Default"/>
            </w:pPr>
            <w:r w:rsidRPr="007D2596">
              <w:t xml:space="preserve">6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1.6. </w:t>
            </w:r>
          </w:p>
        </w:tc>
        <w:tc>
          <w:tcPr>
            <w:tcW w:w="4961" w:type="dxa"/>
          </w:tcPr>
          <w:p w:rsidR="00075A39" w:rsidRPr="007D2596" w:rsidRDefault="00075A39" w:rsidP="004E14D4">
            <w:pPr>
              <w:pStyle w:val="Default"/>
            </w:pPr>
            <w:r w:rsidRPr="007D2596">
              <w:t xml:space="preserve">Электрооборудование маломерных судов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1.7. </w:t>
            </w:r>
          </w:p>
        </w:tc>
        <w:tc>
          <w:tcPr>
            <w:tcW w:w="4961" w:type="dxa"/>
          </w:tcPr>
          <w:p w:rsidR="00075A39" w:rsidRPr="007D2596" w:rsidRDefault="00075A39" w:rsidP="004E14D4">
            <w:pPr>
              <w:pStyle w:val="Default"/>
            </w:pPr>
            <w:r w:rsidRPr="007D2596">
              <w:t xml:space="preserve">Такелажные работы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1.8. </w:t>
            </w:r>
          </w:p>
        </w:tc>
        <w:tc>
          <w:tcPr>
            <w:tcW w:w="4961" w:type="dxa"/>
          </w:tcPr>
          <w:p w:rsidR="00075A39" w:rsidRPr="007D2596" w:rsidRDefault="00075A39" w:rsidP="004E14D4">
            <w:pPr>
              <w:pStyle w:val="Default"/>
            </w:pPr>
            <w:r w:rsidRPr="007D2596">
              <w:t xml:space="preserve">Техническое обслуживание судов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5"/>
        </w:trPr>
        <w:tc>
          <w:tcPr>
            <w:tcW w:w="5778" w:type="dxa"/>
            <w:gridSpan w:val="2"/>
          </w:tcPr>
          <w:p w:rsidR="00075A39" w:rsidRPr="007D2596" w:rsidRDefault="00075A39" w:rsidP="004E14D4">
            <w:pPr>
              <w:pStyle w:val="Default"/>
            </w:pPr>
            <w:r w:rsidRPr="007D2596">
              <w:rPr>
                <w:b/>
                <w:bCs/>
              </w:rPr>
              <w:t xml:space="preserve">Итого по дисциплине </w:t>
            </w:r>
          </w:p>
        </w:tc>
        <w:tc>
          <w:tcPr>
            <w:tcW w:w="1702" w:type="dxa"/>
          </w:tcPr>
          <w:p w:rsidR="00075A39" w:rsidRPr="007D2596" w:rsidRDefault="00075A39" w:rsidP="004E14D4">
            <w:pPr>
              <w:pStyle w:val="Default"/>
            </w:pPr>
            <w:r w:rsidRPr="007D2596">
              <w:rPr>
                <w:b/>
                <w:bCs/>
              </w:rPr>
              <w:t xml:space="preserve">18 </w:t>
            </w:r>
          </w:p>
        </w:tc>
        <w:tc>
          <w:tcPr>
            <w:tcW w:w="1132" w:type="dxa"/>
          </w:tcPr>
          <w:p w:rsidR="00075A39" w:rsidRPr="007D2596" w:rsidRDefault="00075A39" w:rsidP="004E14D4">
            <w:pPr>
              <w:pStyle w:val="Default"/>
            </w:pPr>
            <w:r w:rsidRPr="007D2596">
              <w:rPr>
                <w:b/>
                <w:bCs/>
              </w:rPr>
              <w:t xml:space="preserve">18 </w:t>
            </w:r>
          </w:p>
        </w:tc>
        <w:tc>
          <w:tcPr>
            <w:tcW w:w="1134" w:type="dxa"/>
          </w:tcPr>
          <w:p w:rsidR="00075A39" w:rsidRPr="007D2596" w:rsidRDefault="00075A39" w:rsidP="004E14D4">
            <w:pPr>
              <w:pStyle w:val="Default"/>
            </w:pPr>
            <w:r w:rsidRPr="007D2596">
              <w:rPr>
                <w:b/>
                <w:bCs/>
              </w:rPr>
              <w:t xml:space="preserve">- </w:t>
            </w:r>
          </w:p>
        </w:tc>
      </w:tr>
      <w:tr w:rsidR="00075A39" w:rsidRPr="007D2596" w:rsidTr="004E14D4">
        <w:trPr>
          <w:trHeight w:val="125"/>
        </w:trPr>
        <w:tc>
          <w:tcPr>
            <w:tcW w:w="9746" w:type="dxa"/>
            <w:gridSpan w:val="5"/>
          </w:tcPr>
          <w:p w:rsidR="00075A39" w:rsidRPr="007D2596" w:rsidRDefault="00075A39" w:rsidP="004E14D4">
            <w:pPr>
              <w:pStyle w:val="Default"/>
            </w:pPr>
            <w:r w:rsidRPr="007D2596">
              <w:rPr>
                <w:b/>
                <w:bCs/>
              </w:rPr>
              <w:t xml:space="preserve">2. Судовождение </w:t>
            </w:r>
          </w:p>
        </w:tc>
      </w:tr>
      <w:tr w:rsidR="00075A39" w:rsidRPr="007D2596" w:rsidTr="004E14D4">
        <w:trPr>
          <w:trHeight w:val="295"/>
        </w:trPr>
        <w:tc>
          <w:tcPr>
            <w:tcW w:w="817" w:type="dxa"/>
          </w:tcPr>
          <w:p w:rsidR="00075A39" w:rsidRPr="007D2596" w:rsidRDefault="00075A39" w:rsidP="004E14D4">
            <w:pPr>
              <w:pStyle w:val="Default"/>
            </w:pPr>
            <w:r w:rsidRPr="007D2596">
              <w:t xml:space="preserve">2.1. </w:t>
            </w:r>
          </w:p>
        </w:tc>
        <w:tc>
          <w:tcPr>
            <w:tcW w:w="4961" w:type="dxa"/>
          </w:tcPr>
          <w:p w:rsidR="00075A39" w:rsidRPr="007D2596" w:rsidRDefault="00075A39" w:rsidP="004E14D4">
            <w:pPr>
              <w:pStyle w:val="Default"/>
            </w:pPr>
            <w:r w:rsidRPr="007D2596">
              <w:t xml:space="preserve">Общая характеристика и краткий обзор водных путей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2.2. </w:t>
            </w:r>
          </w:p>
        </w:tc>
        <w:tc>
          <w:tcPr>
            <w:tcW w:w="4961" w:type="dxa"/>
          </w:tcPr>
          <w:p w:rsidR="00075A39" w:rsidRPr="007D2596" w:rsidRDefault="00075A39" w:rsidP="004E14D4">
            <w:pPr>
              <w:pStyle w:val="Default"/>
            </w:pPr>
            <w:r w:rsidRPr="007D2596">
              <w:t xml:space="preserve">Лоция внутренних водных путей </w:t>
            </w:r>
          </w:p>
        </w:tc>
        <w:tc>
          <w:tcPr>
            <w:tcW w:w="1702" w:type="dxa"/>
          </w:tcPr>
          <w:p w:rsidR="00075A39" w:rsidRPr="007D2596" w:rsidRDefault="00075A39" w:rsidP="004E14D4">
            <w:pPr>
              <w:pStyle w:val="Default"/>
            </w:pPr>
            <w:r w:rsidRPr="007D2596">
              <w:t xml:space="preserve">10 </w:t>
            </w:r>
          </w:p>
        </w:tc>
        <w:tc>
          <w:tcPr>
            <w:tcW w:w="1132" w:type="dxa"/>
          </w:tcPr>
          <w:p w:rsidR="00075A39" w:rsidRPr="007D2596" w:rsidRDefault="00075A39" w:rsidP="004E14D4">
            <w:pPr>
              <w:pStyle w:val="Default"/>
            </w:pPr>
            <w:r w:rsidRPr="007D2596">
              <w:t xml:space="preserve">10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7"/>
        </w:trPr>
        <w:tc>
          <w:tcPr>
            <w:tcW w:w="817" w:type="dxa"/>
          </w:tcPr>
          <w:p w:rsidR="00075A39" w:rsidRPr="007D2596" w:rsidRDefault="00075A39" w:rsidP="004E14D4">
            <w:pPr>
              <w:pStyle w:val="Default"/>
            </w:pPr>
            <w:r w:rsidRPr="007D2596">
              <w:t xml:space="preserve">2.3. </w:t>
            </w:r>
          </w:p>
        </w:tc>
        <w:tc>
          <w:tcPr>
            <w:tcW w:w="4961" w:type="dxa"/>
          </w:tcPr>
          <w:p w:rsidR="00075A39" w:rsidRPr="007D2596" w:rsidRDefault="00075A39" w:rsidP="004E14D4">
            <w:pPr>
              <w:pStyle w:val="Default"/>
            </w:pPr>
            <w:r w:rsidRPr="007D2596">
              <w:t xml:space="preserve">Основы гидрометеорологии </w:t>
            </w:r>
          </w:p>
        </w:tc>
        <w:tc>
          <w:tcPr>
            <w:tcW w:w="1702" w:type="dxa"/>
          </w:tcPr>
          <w:p w:rsidR="00075A39" w:rsidRPr="007D2596" w:rsidRDefault="00075A39" w:rsidP="004E14D4">
            <w:pPr>
              <w:pStyle w:val="Default"/>
            </w:pPr>
            <w:r w:rsidRPr="007D2596">
              <w:t xml:space="preserve">2 </w:t>
            </w:r>
          </w:p>
        </w:tc>
        <w:tc>
          <w:tcPr>
            <w:tcW w:w="1132" w:type="dxa"/>
          </w:tcPr>
          <w:p w:rsidR="00075A39" w:rsidRPr="007D2596" w:rsidRDefault="00075A39" w:rsidP="004E14D4">
            <w:pPr>
              <w:pStyle w:val="Default"/>
            </w:pPr>
            <w:r w:rsidRPr="007D2596">
              <w:t xml:space="preserve">2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449"/>
        </w:trPr>
        <w:tc>
          <w:tcPr>
            <w:tcW w:w="817" w:type="dxa"/>
          </w:tcPr>
          <w:p w:rsidR="00075A39" w:rsidRPr="007D2596" w:rsidRDefault="00075A39" w:rsidP="004E14D4">
            <w:pPr>
              <w:pStyle w:val="Default"/>
            </w:pPr>
            <w:r w:rsidRPr="007D2596">
              <w:t xml:space="preserve">2.4. </w:t>
            </w:r>
          </w:p>
        </w:tc>
        <w:tc>
          <w:tcPr>
            <w:tcW w:w="4961" w:type="dxa"/>
          </w:tcPr>
          <w:p w:rsidR="00075A39" w:rsidRPr="007D2596" w:rsidRDefault="00075A39" w:rsidP="004E14D4">
            <w:pPr>
              <w:pStyle w:val="Default"/>
            </w:pPr>
            <w:r w:rsidRPr="007D2596">
              <w:t xml:space="preserve">Правила плавания по внутренним водным путям. Местные (бассейновые) правила </w:t>
            </w:r>
            <w:r w:rsidRPr="007D2596">
              <w:lastRenderedPageBreak/>
              <w:t xml:space="preserve">плавания </w:t>
            </w:r>
          </w:p>
        </w:tc>
        <w:tc>
          <w:tcPr>
            <w:tcW w:w="1702" w:type="dxa"/>
          </w:tcPr>
          <w:p w:rsidR="00075A39" w:rsidRPr="007D2596" w:rsidRDefault="00075A39" w:rsidP="004E14D4">
            <w:pPr>
              <w:pStyle w:val="Default"/>
            </w:pPr>
            <w:r w:rsidRPr="007D2596">
              <w:lastRenderedPageBreak/>
              <w:t xml:space="preserve">12 </w:t>
            </w:r>
          </w:p>
        </w:tc>
        <w:tc>
          <w:tcPr>
            <w:tcW w:w="1132" w:type="dxa"/>
          </w:tcPr>
          <w:p w:rsidR="00075A39" w:rsidRPr="007D2596" w:rsidRDefault="00075A39" w:rsidP="004E14D4">
            <w:pPr>
              <w:pStyle w:val="Default"/>
            </w:pPr>
            <w:r w:rsidRPr="007D2596">
              <w:t xml:space="preserve">12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450"/>
        </w:trPr>
        <w:tc>
          <w:tcPr>
            <w:tcW w:w="817" w:type="dxa"/>
          </w:tcPr>
          <w:p w:rsidR="00075A39" w:rsidRPr="007D2596" w:rsidRDefault="00075A39" w:rsidP="004E14D4">
            <w:pPr>
              <w:pStyle w:val="Default"/>
            </w:pPr>
            <w:r w:rsidRPr="007D2596">
              <w:lastRenderedPageBreak/>
              <w:t xml:space="preserve">2.5. </w:t>
            </w:r>
          </w:p>
        </w:tc>
        <w:tc>
          <w:tcPr>
            <w:tcW w:w="4961" w:type="dxa"/>
          </w:tcPr>
          <w:p w:rsidR="00075A39" w:rsidRPr="007D2596" w:rsidRDefault="00075A39" w:rsidP="004E14D4">
            <w:pPr>
              <w:pStyle w:val="Default"/>
            </w:pPr>
            <w:r w:rsidRPr="007D2596">
              <w:t xml:space="preserve">Управление маломерными моторными судами. Оказание помощи судам и людям, терпящим бедствие на воде </w:t>
            </w:r>
          </w:p>
        </w:tc>
        <w:tc>
          <w:tcPr>
            <w:tcW w:w="1702" w:type="dxa"/>
          </w:tcPr>
          <w:p w:rsidR="00075A39" w:rsidRPr="007D2596" w:rsidRDefault="00075A39" w:rsidP="004E14D4">
            <w:pPr>
              <w:pStyle w:val="Default"/>
            </w:pPr>
            <w:r w:rsidRPr="007D2596">
              <w:t xml:space="preserve">5 </w:t>
            </w:r>
          </w:p>
        </w:tc>
        <w:tc>
          <w:tcPr>
            <w:tcW w:w="1132" w:type="dxa"/>
          </w:tcPr>
          <w:p w:rsidR="00075A39" w:rsidRPr="007D2596" w:rsidRDefault="00075A39" w:rsidP="004E14D4">
            <w:pPr>
              <w:pStyle w:val="Default"/>
            </w:pPr>
            <w:r w:rsidRPr="007D2596">
              <w:t xml:space="preserve">5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288"/>
        </w:trPr>
        <w:tc>
          <w:tcPr>
            <w:tcW w:w="817" w:type="dxa"/>
          </w:tcPr>
          <w:p w:rsidR="00075A39" w:rsidRPr="007D2596" w:rsidRDefault="00075A39" w:rsidP="004E14D4">
            <w:pPr>
              <w:pStyle w:val="Default"/>
            </w:pPr>
            <w:r w:rsidRPr="007D2596">
              <w:t xml:space="preserve">2.6. </w:t>
            </w:r>
          </w:p>
        </w:tc>
        <w:tc>
          <w:tcPr>
            <w:tcW w:w="4961" w:type="dxa"/>
          </w:tcPr>
          <w:p w:rsidR="00075A39" w:rsidRPr="007D2596" w:rsidRDefault="00075A39" w:rsidP="004E14D4">
            <w:pPr>
              <w:pStyle w:val="Default"/>
            </w:pPr>
            <w:r w:rsidRPr="007D2596">
              <w:t xml:space="preserve">Средства и основы радиосвязи на внутренних водных путях </w:t>
            </w:r>
          </w:p>
        </w:tc>
        <w:tc>
          <w:tcPr>
            <w:tcW w:w="1702" w:type="dxa"/>
          </w:tcPr>
          <w:p w:rsidR="00075A39" w:rsidRPr="007D2596" w:rsidRDefault="00075A39" w:rsidP="004E14D4">
            <w:pPr>
              <w:pStyle w:val="Default"/>
            </w:pPr>
            <w:r w:rsidRPr="007D2596">
              <w:t xml:space="preserve">2 </w:t>
            </w:r>
          </w:p>
        </w:tc>
        <w:tc>
          <w:tcPr>
            <w:tcW w:w="1132" w:type="dxa"/>
          </w:tcPr>
          <w:p w:rsidR="00075A39" w:rsidRPr="007D2596" w:rsidRDefault="00075A39" w:rsidP="004E14D4">
            <w:pPr>
              <w:pStyle w:val="Default"/>
            </w:pPr>
            <w:r w:rsidRPr="007D2596">
              <w:t xml:space="preserve">2 </w:t>
            </w:r>
          </w:p>
        </w:tc>
        <w:tc>
          <w:tcPr>
            <w:tcW w:w="1134" w:type="dxa"/>
          </w:tcPr>
          <w:p w:rsidR="00075A39" w:rsidRPr="007D2596" w:rsidRDefault="00075A39" w:rsidP="004E14D4">
            <w:pPr>
              <w:pStyle w:val="Default"/>
            </w:pPr>
            <w:r w:rsidRPr="007D2596">
              <w:t xml:space="preserve">- </w:t>
            </w:r>
          </w:p>
        </w:tc>
      </w:tr>
      <w:tr w:rsidR="00075A39" w:rsidRPr="007D2596" w:rsidTr="004E14D4">
        <w:trPr>
          <w:trHeight w:val="125"/>
        </w:trPr>
        <w:tc>
          <w:tcPr>
            <w:tcW w:w="5778" w:type="dxa"/>
            <w:gridSpan w:val="2"/>
          </w:tcPr>
          <w:p w:rsidR="00075A39" w:rsidRPr="007D2596" w:rsidRDefault="00075A39" w:rsidP="004E14D4">
            <w:pPr>
              <w:pStyle w:val="Default"/>
            </w:pPr>
            <w:r w:rsidRPr="007D2596">
              <w:rPr>
                <w:b/>
                <w:bCs/>
              </w:rPr>
              <w:t xml:space="preserve">Итого по дисциплине </w:t>
            </w:r>
          </w:p>
        </w:tc>
        <w:tc>
          <w:tcPr>
            <w:tcW w:w="1702" w:type="dxa"/>
          </w:tcPr>
          <w:p w:rsidR="00075A39" w:rsidRPr="007D2596" w:rsidRDefault="00075A39" w:rsidP="004E14D4">
            <w:pPr>
              <w:pStyle w:val="Default"/>
            </w:pPr>
            <w:r w:rsidRPr="007D2596">
              <w:rPr>
                <w:b/>
                <w:bCs/>
              </w:rPr>
              <w:t xml:space="preserve">32 </w:t>
            </w:r>
          </w:p>
        </w:tc>
        <w:tc>
          <w:tcPr>
            <w:tcW w:w="1132" w:type="dxa"/>
          </w:tcPr>
          <w:p w:rsidR="00075A39" w:rsidRPr="007D2596" w:rsidRDefault="00075A39" w:rsidP="004E14D4">
            <w:pPr>
              <w:pStyle w:val="Default"/>
            </w:pPr>
            <w:r w:rsidRPr="007D2596">
              <w:rPr>
                <w:b/>
                <w:bCs/>
              </w:rPr>
              <w:t xml:space="preserve">32 </w:t>
            </w:r>
          </w:p>
        </w:tc>
        <w:tc>
          <w:tcPr>
            <w:tcW w:w="1134" w:type="dxa"/>
          </w:tcPr>
          <w:p w:rsidR="00075A39" w:rsidRPr="007D2596" w:rsidRDefault="00075A39" w:rsidP="004E14D4">
            <w:pPr>
              <w:pStyle w:val="Default"/>
            </w:pPr>
            <w:r w:rsidRPr="007D2596">
              <w:rPr>
                <w:b/>
                <w:bCs/>
              </w:rPr>
              <w:t xml:space="preserve">- </w:t>
            </w:r>
          </w:p>
        </w:tc>
      </w:tr>
      <w:tr w:rsidR="00075A39" w:rsidRPr="007D2596" w:rsidTr="004E14D4">
        <w:trPr>
          <w:trHeight w:val="125"/>
        </w:trPr>
        <w:tc>
          <w:tcPr>
            <w:tcW w:w="9746" w:type="dxa"/>
            <w:gridSpan w:val="5"/>
          </w:tcPr>
          <w:p w:rsidR="00075A39" w:rsidRPr="007D2596" w:rsidRDefault="00075A39" w:rsidP="004E14D4">
            <w:pPr>
              <w:pStyle w:val="Default"/>
            </w:pPr>
            <w:r w:rsidRPr="007D2596">
              <w:rPr>
                <w:b/>
                <w:bCs/>
              </w:rPr>
              <w:t xml:space="preserve">3. Правила пользования маломерными судами </w:t>
            </w:r>
          </w:p>
        </w:tc>
      </w:tr>
      <w:tr w:rsidR="00075A39" w:rsidRPr="007D2596" w:rsidTr="004E14D4">
        <w:trPr>
          <w:trHeight w:val="295"/>
        </w:trPr>
        <w:tc>
          <w:tcPr>
            <w:tcW w:w="817" w:type="dxa"/>
          </w:tcPr>
          <w:p w:rsidR="00075A39" w:rsidRPr="007D2596" w:rsidRDefault="00075A39" w:rsidP="004E14D4">
            <w:pPr>
              <w:pStyle w:val="Default"/>
            </w:pPr>
            <w:r w:rsidRPr="007D2596">
              <w:t xml:space="preserve">3.1. </w:t>
            </w:r>
          </w:p>
        </w:tc>
        <w:tc>
          <w:tcPr>
            <w:tcW w:w="4961" w:type="dxa"/>
          </w:tcPr>
          <w:p w:rsidR="00075A39" w:rsidRPr="007D2596" w:rsidRDefault="00075A39" w:rsidP="004E14D4">
            <w:pPr>
              <w:pStyle w:val="Default"/>
            </w:pPr>
            <w:r w:rsidRPr="007D2596">
              <w:t xml:space="preserve">Организация охраны жизни людей на водоемах Российской Федерации </w:t>
            </w:r>
          </w:p>
        </w:tc>
        <w:tc>
          <w:tcPr>
            <w:tcW w:w="1702" w:type="dxa"/>
          </w:tcPr>
          <w:p w:rsidR="00075A39" w:rsidRPr="007D2596" w:rsidRDefault="00075A39" w:rsidP="004E14D4">
            <w:pPr>
              <w:pStyle w:val="Default"/>
            </w:pPr>
            <w:r w:rsidRPr="007D2596">
              <w:t xml:space="preserve">1 </w:t>
            </w:r>
          </w:p>
        </w:tc>
        <w:tc>
          <w:tcPr>
            <w:tcW w:w="1132" w:type="dxa"/>
          </w:tcPr>
          <w:p w:rsidR="00075A39" w:rsidRPr="007D2596" w:rsidRDefault="00075A39" w:rsidP="004E14D4">
            <w:pPr>
              <w:pStyle w:val="Default"/>
            </w:pPr>
            <w:r w:rsidRPr="007D2596">
              <w:t xml:space="preserve">1 </w:t>
            </w:r>
          </w:p>
        </w:tc>
        <w:tc>
          <w:tcPr>
            <w:tcW w:w="1134" w:type="dxa"/>
          </w:tcPr>
          <w:p w:rsidR="00075A39" w:rsidRPr="007D2596" w:rsidRDefault="00075A39" w:rsidP="004E14D4">
            <w:pPr>
              <w:pStyle w:val="Default"/>
            </w:pPr>
            <w:r w:rsidRPr="007D2596">
              <w:t xml:space="preserve">– </w:t>
            </w:r>
          </w:p>
        </w:tc>
      </w:tr>
      <w:tr w:rsidR="00075A39" w:rsidRPr="007D2596" w:rsidTr="004E14D4">
        <w:tblPrEx>
          <w:tblLook w:val="04A0" w:firstRow="1" w:lastRow="0" w:firstColumn="1" w:lastColumn="0" w:noHBand="0" w:noVBand="1"/>
        </w:tblPrEx>
        <w:trPr>
          <w:trHeight w:val="288"/>
        </w:trPr>
        <w:tc>
          <w:tcPr>
            <w:tcW w:w="817" w:type="dxa"/>
          </w:tcPr>
          <w:p w:rsidR="00075A39" w:rsidRPr="007D2596" w:rsidRDefault="00075A39" w:rsidP="004E14D4">
            <w:pPr>
              <w:pStyle w:val="Default"/>
            </w:pPr>
            <w:r w:rsidRPr="007D2596">
              <w:t xml:space="preserve">3.2. </w:t>
            </w:r>
          </w:p>
        </w:tc>
        <w:tc>
          <w:tcPr>
            <w:tcW w:w="4961" w:type="dxa"/>
          </w:tcPr>
          <w:p w:rsidR="00075A39" w:rsidRPr="007D2596" w:rsidRDefault="00075A39" w:rsidP="004E14D4">
            <w:pPr>
              <w:pStyle w:val="Default"/>
            </w:pPr>
            <w:r w:rsidRPr="007D2596">
              <w:t xml:space="preserve">Государственный и технический надзор за плаванием судов в Российской Федерации </w:t>
            </w:r>
          </w:p>
        </w:tc>
        <w:tc>
          <w:tcPr>
            <w:tcW w:w="1702" w:type="dxa"/>
          </w:tcPr>
          <w:p w:rsidR="00075A39" w:rsidRPr="007D2596" w:rsidRDefault="00075A39" w:rsidP="004E14D4">
            <w:pPr>
              <w:pStyle w:val="Default"/>
            </w:pPr>
            <w:r w:rsidRPr="007D2596">
              <w:t xml:space="preserve">3 </w:t>
            </w:r>
          </w:p>
        </w:tc>
        <w:tc>
          <w:tcPr>
            <w:tcW w:w="1132" w:type="dxa"/>
          </w:tcPr>
          <w:p w:rsidR="00075A39" w:rsidRPr="007D2596" w:rsidRDefault="00075A39" w:rsidP="004E14D4">
            <w:pPr>
              <w:pStyle w:val="Default"/>
            </w:pPr>
            <w:r w:rsidRPr="007D2596">
              <w:t xml:space="preserve">3 </w:t>
            </w:r>
          </w:p>
        </w:tc>
        <w:tc>
          <w:tcPr>
            <w:tcW w:w="1134" w:type="dxa"/>
          </w:tcPr>
          <w:p w:rsidR="00075A39" w:rsidRPr="007D2596" w:rsidRDefault="00075A39" w:rsidP="004E14D4">
            <w:pPr>
              <w:pStyle w:val="Default"/>
            </w:pPr>
            <w:r w:rsidRPr="007D2596">
              <w:t xml:space="preserve">- </w:t>
            </w:r>
          </w:p>
        </w:tc>
      </w:tr>
      <w:tr w:rsidR="00075A39" w:rsidRPr="007D2596" w:rsidTr="004E14D4">
        <w:tblPrEx>
          <w:tblLook w:val="04A0" w:firstRow="1" w:lastRow="0" w:firstColumn="1" w:lastColumn="0" w:noHBand="0" w:noVBand="1"/>
        </w:tblPrEx>
        <w:trPr>
          <w:trHeight w:val="450"/>
        </w:trPr>
        <w:tc>
          <w:tcPr>
            <w:tcW w:w="817" w:type="dxa"/>
          </w:tcPr>
          <w:p w:rsidR="00075A39" w:rsidRPr="007D2596" w:rsidRDefault="00075A39" w:rsidP="004E14D4">
            <w:pPr>
              <w:pStyle w:val="Default"/>
            </w:pPr>
            <w:r w:rsidRPr="007D2596">
              <w:t xml:space="preserve">3.3. </w:t>
            </w:r>
          </w:p>
        </w:tc>
        <w:tc>
          <w:tcPr>
            <w:tcW w:w="4961" w:type="dxa"/>
          </w:tcPr>
          <w:p w:rsidR="00075A39" w:rsidRPr="007D2596" w:rsidRDefault="00075A39" w:rsidP="004E14D4">
            <w:pPr>
              <w:pStyle w:val="Default"/>
            </w:pPr>
            <w:r w:rsidRPr="007D2596">
              <w:t xml:space="preserve">Административная ответственность судоводителей маломерных судов и должностных лиц </w:t>
            </w:r>
          </w:p>
        </w:tc>
        <w:tc>
          <w:tcPr>
            <w:tcW w:w="1702" w:type="dxa"/>
          </w:tcPr>
          <w:p w:rsidR="00075A39" w:rsidRPr="007D2596" w:rsidRDefault="00075A39" w:rsidP="004E14D4">
            <w:pPr>
              <w:pStyle w:val="Default"/>
            </w:pPr>
            <w:r w:rsidRPr="007D2596">
              <w:t xml:space="preserve">3 </w:t>
            </w:r>
          </w:p>
        </w:tc>
        <w:tc>
          <w:tcPr>
            <w:tcW w:w="1132" w:type="dxa"/>
          </w:tcPr>
          <w:p w:rsidR="00075A39" w:rsidRPr="007D2596" w:rsidRDefault="00075A39" w:rsidP="004E14D4">
            <w:pPr>
              <w:pStyle w:val="Default"/>
            </w:pPr>
            <w:r w:rsidRPr="007D2596">
              <w:t xml:space="preserve">3 </w:t>
            </w:r>
          </w:p>
        </w:tc>
        <w:tc>
          <w:tcPr>
            <w:tcW w:w="1134" w:type="dxa"/>
          </w:tcPr>
          <w:p w:rsidR="00075A39" w:rsidRPr="007D2596" w:rsidRDefault="00075A39" w:rsidP="004E14D4">
            <w:pPr>
              <w:pStyle w:val="Default"/>
            </w:pPr>
            <w:r w:rsidRPr="007D2596">
              <w:t xml:space="preserve">- </w:t>
            </w:r>
          </w:p>
        </w:tc>
      </w:tr>
      <w:tr w:rsidR="00075A39" w:rsidRPr="007D2596" w:rsidTr="004E14D4">
        <w:tblPrEx>
          <w:tblLook w:val="04A0" w:firstRow="1" w:lastRow="0" w:firstColumn="1" w:lastColumn="0" w:noHBand="0" w:noVBand="1"/>
        </w:tblPrEx>
        <w:trPr>
          <w:trHeight w:val="125"/>
        </w:trPr>
        <w:tc>
          <w:tcPr>
            <w:tcW w:w="5778" w:type="dxa"/>
            <w:gridSpan w:val="2"/>
          </w:tcPr>
          <w:p w:rsidR="00075A39" w:rsidRPr="007D2596" w:rsidRDefault="00075A39" w:rsidP="004E14D4">
            <w:pPr>
              <w:pStyle w:val="Default"/>
            </w:pPr>
            <w:r w:rsidRPr="007D2596">
              <w:rPr>
                <w:b/>
                <w:bCs/>
              </w:rPr>
              <w:t xml:space="preserve">Итого по дисциплине </w:t>
            </w:r>
          </w:p>
        </w:tc>
        <w:tc>
          <w:tcPr>
            <w:tcW w:w="1702" w:type="dxa"/>
          </w:tcPr>
          <w:p w:rsidR="00075A39" w:rsidRPr="007D2596" w:rsidRDefault="00075A39" w:rsidP="004E14D4">
            <w:pPr>
              <w:pStyle w:val="Default"/>
            </w:pPr>
            <w:r w:rsidRPr="007D2596">
              <w:rPr>
                <w:b/>
                <w:bCs/>
              </w:rPr>
              <w:t xml:space="preserve">7 </w:t>
            </w:r>
          </w:p>
        </w:tc>
        <w:tc>
          <w:tcPr>
            <w:tcW w:w="1132" w:type="dxa"/>
          </w:tcPr>
          <w:p w:rsidR="00075A39" w:rsidRPr="007D2596" w:rsidRDefault="00075A39" w:rsidP="004E14D4">
            <w:pPr>
              <w:pStyle w:val="Default"/>
            </w:pPr>
            <w:r w:rsidRPr="007D2596">
              <w:rPr>
                <w:b/>
                <w:bCs/>
              </w:rPr>
              <w:t xml:space="preserve">7 </w:t>
            </w:r>
          </w:p>
        </w:tc>
        <w:tc>
          <w:tcPr>
            <w:tcW w:w="1134" w:type="dxa"/>
          </w:tcPr>
          <w:p w:rsidR="00075A39" w:rsidRPr="007D2596" w:rsidRDefault="00075A39" w:rsidP="004E14D4">
            <w:pPr>
              <w:rPr>
                <w:rFonts w:ascii="Times New Roman" w:hAnsi="Times New Roman" w:cs="Times New Roman"/>
                <w:sz w:val="24"/>
                <w:szCs w:val="24"/>
              </w:rPr>
            </w:pPr>
            <w:r w:rsidRPr="007D2596">
              <w:rPr>
                <w:rFonts w:ascii="Times New Roman" w:hAnsi="Times New Roman" w:cs="Times New Roman"/>
                <w:b/>
                <w:bCs/>
                <w:sz w:val="24"/>
                <w:szCs w:val="24"/>
              </w:rPr>
              <w:t xml:space="preserve">- </w:t>
            </w:r>
          </w:p>
        </w:tc>
      </w:tr>
      <w:tr w:rsidR="00075A39" w:rsidRPr="007D2596" w:rsidTr="004E14D4">
        <w:tblPrEx>
          <w:tblLook w:val="04A0" w:firstRow="1" w:lastRow="0" w:firstColumn="1" w:lastColumn="0" w:noHBand="0" w:noVBand="1"/>
        </w:tblPrEx>
        <w:trPr>
          <w:trHeight w:val="125"/>
        </w:trPr>
        <w:tc>
          <w:tcPr>
            <w:tcW w:w="9746" w:type="dxa"/>
            <w:gridSpan w:val="5"/>
          </w:tcPr>
          <w:p w:rsidR="00075A39" w:rsidRPr="007D2596" w:rsidRDefault="00075A39" w:rsidP="004E14D4">
            <w:pPr>
              <w:rPr>
                <w:rFonts w:ascii="Times New Roman" w:hAnsi="Times New Roman" w:cs="Times New Roman"/>
                <w:sz w:val="24"/>
                <w:szCs w:val="24"/>
              </w:rPr>
            </w:pPr>
            <w:r w:rsidRPr="007D2596">
              <w:rPr>
                <w:rFonts w:ascii="Times New Roman" w:hAnsi="Times New Roman" w:cs="Times New Roman"/>
                <w:b/>
                <w:bCs/>
                <w:sz w:val="24"/>
                <w:szCs w:val="24"/>
              </w:rPr>
              <w:t>4. Практика по судовождению</w:t>
            </w:r>
          </w:p>
        </w:tc>
      </w:tr>
      <w:tr w:rsidR="00075A39" w:rsidRPr="007D2596" w:rsidTr="004E14D4">
        <w:tblPrEx>
          <w:tblLook w:val="04A0" w:firstRow="1" w:lastRow="0" w:firstColumn="1" w:lastColumn="0" w:noHBand="0" w:noVBand="1"/>
        </w:tblPrEx>
        <w:trPr>
          <w:trHeight w:val="125"/>
        </w:trPr>
        <w:tc>
          <w:tcPr>
            <w:tcW w:w="817" w:type="dxa"/>
          </w:tcPr>
          <w:p w:rsidR="00075A39" w:rsidRPr="007D2596" w:rsidRDefault="00075A39" w:rsidP="004E14D4">
            <w:pPr>
              <w:pStyle w:val="Default"/>
            </w:pPr>
            <w:r w:rsidRPr="007D2596">
              <w:t xml:space="preserve">4.1. </w:t>
            </w:r>
          </w:p>
        </w:tc>
        <w:tc>
          <w:tcPr>
            <w:tcW w:w="4961" w:type="dxa"/>
          </w:tcPr>
          <w:p w:rsidR="00075A39" w:rsidRPr="007D2596" w:rsidRDefault="00075A39" w:rsidP="004E14D4">
            <w:pPr>
              <w:pStyle w:val="Default"/>
            </w:pPr>
            <w:r w:rsidRPr="007D2596">
              <w:t xml:space="preserve">Отработка практических навыков управления маломерным судном </w:t>
            </w:r>
          </w:p>
        </w:tc>
        <w:tc>
          <w:tcPr>
            <w:tcW w:w="1702" w:type="dxa"/>
          </w:tcPr>
          <w:p w:rsidR="00075A39" w:rsidRPr="007D2596" w:rsidRDefault="00075A39" w:rsidP="004E14D4">
            <w:pPr>
              <w:pStyle w:val="Default"/>
            </w:pPr>
            <w:r w:rsidRPr="007D2596">
              <w:t xml:space="preserve">12 </w:t>
            </w:r>
          </w:p>
        </w:tc>
        <w:tc>
          <w:tcPr>
            <w:tcW w:w="1132" w:type="dxa"/>
          </w:tcPr>
          <w:p w:rsidR="00075A39" w:rsidRPr="007D2596" w:rsidRDefault="00075A39" w:rsidP="004E14D4">
            <w:pPr>
              <w:pStyle w:val="Default"/>
            </w:pPr>
            <w:r w:rsidRPr="007D2596">
              <w:t xml:space="preserve">- </w:t>
            </w:r>
          </w:p>
        </w:tc>
        <w:tc>
          <w:tcPr>
            <w:tcW w:w="1134" w:type="dxa"/>
            <w:shd w:val="clear" w:color="auto" w:fill="auto"/>
          </w:tcPr>
          <w:p w:rsidR="00075A39" w:rsidRPr="007D2596" w:rsidRDefault="00075A39" w:rsidP="004E14D4">
            <w:pPr>
              <w:pStyle w:val="Default"/>
            </w:pPr>
            <w:r w:rsidRPr="007D2596">
              <w:t xml:space="preserve">12 </w:t>
            </w:r>
          </w:p>
        </w:tc>
      </w:tr>
      <w:tr w:rsidR="00075A39" w:rsidRPr="007D2596" w:rsidTr="004E14D4">
        <w:tblPrEx>
          <w:tblLook w:val="04A0" w:firstRow="1" w:lastRow="0" w:firstColumn="1" w:lastColumn="0" w:noHBand="0" w:noVBand="1"/>
        </w:tblPrEx>
        <w:trPr>
          <w:trHeight w:val="125"/>
        </w:trPr>
        <w:tc>
          <w:tcPr>
            <w:tcW w:w="817" w:type="dxa"/>
          </w:tcPr>
          <w:p w:rsidR="00075A39" w:rsidRPr="007D2596" w:rsidRDefault="00075A39" w:rsidP="004E14D4">
            <w:pPr>
              <w:pStyle w:val="Default"/>
            </w:pPr>
            <w:r w:rsidRPr="007D2596">
              <w:rPr>
                <w:b/>
                <w:bCs/>
              </w:rPr>
              <w:t xml:space="preserve">5. </w:t>
            </w:r>
          </w:p>
        </w:tc>
        <w:tc>
          <w:tcPr>
            <w:tcW w:w="4961" w:type="dxa"/>
          </w:tcPr>
          <w:p w:rsidR="00075A39" w:rsidRPr="007D2596" w:rsidRDefault="00075A39" w:rsidP="004E14D4">
            <w:pPr>
              <w:pStyle w:val="Default"/>
            </w:pPr>
            <w:r w:rsidRPr="007D2596">
              <w:rPr>
                <w:b/>
                <w:bCs/>
              </w:rPr>
              <w:t xml:space="preserve">Итоговый контроль (зачёт) </w:t>
            </w:r>
          </w:p>
        </w:tc>
        <w:tc>
          <w:tcPr>
            <w:tcW w:w="1702" w:type="dxa"/>
          </w:tcPr>
          <w:p w:rsidR="00075A39" w:rsidRPr="007D2596" w:rsidRDefault="00075A39" w:rsidP="004E14D4">
            <w:pPr>
              <w:pStyle w:val="Default"/>
            </w:pPr>
            <w:r>
              <w:t>3</w:t>
            </w:r>
          </w:p>
        </w:tc>
        <w:tc>
          <w:tcPr>
            <w:tcW w:w="1132" w:type="dxa"/>
          </w:tcPr>
          <w:p w:rsidR="00075A39" w:rsidRPr="007D2596" w:rsidRDefault="00075A39" w:rsidP="004E14D4">
            <w:pPr>
              <w:pStyle w:val="Default"/>
            </w:pPr>
            <w:r w:rsidRPr="007D2596">
              <w:t xml:space="preserve">- </w:t>
            </w:r>
          </w:p>
        </w:tc>
        <w:tc>
          <w:tcPr>
            <w:tcW w:w="1134" w:type="dxa"/>
            <w:shd w:val="clear" w:color="auto" w:fill="auto"/>
          </w:tcPr>
          <w:p w:rsidR="00075A39" w:rsidRPr="007D2596" w:rsidRDefault="00075A39" w:rsidP="004E14D4">
            <w:pPr>
              <w:pStyle w:val="Default"/>
            </w:pPr>
            <w:r w:rsidRPr="007D2596">
              <w:t xml:space="preserve">- </w:t>
            </w:r>
          </w:p>
        </w:tc>
      </w:tr>
    </w:tbl>
    <w:p w:rsidR="00075A39" w:rsidRPr="00CC161A" w:rsidRDefault="00075A39" w:rsidP="00075A39">
      <w:pPr>
        <w:pStyle w:val="Default"/>
        <w:jc w:val="center"/>
        <w:rPr>
          <w:sz w:val="32"/>
          <w:szCs w:val="32"/>
        </w:rPr>
      </w:pPr>
    </w:p>
    <w:p w:rsidR="0056713F" w:rsidRPr="00075A39" w:rsidRDefault="0056713F" w:rsidP="00075A39">
      <w:pPr>
        <w:spacing w:after="0" w:line="240" w:lineRule="auto"/>
        <w:ind w:firstLine="567"/>
        <w:jc w:val="center"/>
        <w:rPr>
          <w:rFonts w:ascii="Times New Roman" w:hAnsi="Times New Roman" w:cs="Times New Roman"/>
          <w:b/>
          <w:i/>
          <w:sz w:val="24"/>
          <w:szCs w:val="24"/>
        </w:rPr>
      </w:pPr>
      <w:r w:rsidRPr="00075A39">
        <w:rPr>
          <w:rFonts w:ascii="Times New Roman" w:hAnsi="Times New Roman" w:cs="Times New Roman"/>
          <w:b/>
          <w:i/>
          <w:sz w:val="24"/>
          <w:szCs w:val="24"/>
        </w:rPr>
        <w:t>СОДЕРЖАНИЕ ДИСЦИПЛИН</w:t>
      </w: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sz w:val="24"/>
          <w:szCs w:val="24"/>
        </w:rPr>
        <w:t xml:space="preserve">1. УСТРОЙСТВО И ТЕХНИЧЕСКОЕ ОСНАЩЕНИЕ МАЛОМЕРНЫХ МОТОРНЫХ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1.1. Классификация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Классификация маломерных судов по району плавания (бассейну), назначению, типу двигателя и движения, материалу корпуса, режиму движения и т.д. Формула класса.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1.2. Устройство корпуса.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Формы обводов корпуса. Главные </w:t>
      </w:r>
      <w:proofErr w:type="spellStart"/>
      <w:r w:rsidRPr="0056713F">
        <w:rPr>
          <w:rFonts w:ascii="Times New Roman" w:hAnsi="Times New Roman" w:cs="Times New Roman"/>
          <w:sz w:val="24"/>
          <w:szCs w:val="24"/>
        </w:rPr>
        <w:t>размерения</w:t>
      </w:r>
      <w:proofErr w:type="spellEnd"/>
      <w:r w:rsidRPr="0056713F">
        <w:rPr>
          <w:rFonts w:ascii="Times New Roman" w:hAnsi="Times New Roman" w:cs="Times New Roman"/>
          <w:sz w:val="24"/>
          <w:szCs w:val="24"/>
        </w:rPr>
        <w:t xml:space="preserve"> и элементы судна.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Системы набора корпуса. </w:t>
      </w:r>
      <w:proofErr w:type="gramStart"/>
      <w:r w:rsidRPr="0056713F">
        <w:rPr>
          <w:rFonts w:ascii="Times New Roman" w:hAnsi="Times New Roman" w:cs="Times New Roman"/>
          <w:sz w:val="24"/>
          <w:szCs w:val="24"/>
        </w:rPr>
        <w:t xml:space="preserve">Штевни, киль, шпангоуты, переборки, бимсы, пиллерсы, другие элементы набора, их назначение, расположение, конструкция. </w:t>
      </w:r>
      <w:proofErr w:type="gramEnd"/>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Наружная обшивка и палубный настил, назначение, расположение, способы крепления. Люки, горловины, их закрытие. Надстройки. Материалы, используемые для изготовления корпусов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1.3. Основы теории судна. Эксплуатационные, мореходные и манёвренные качества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Понятие о теоретическом чертеже корпуса судна. Коэффициенты полноты корпуса. Водоизмещение, вместимость судна, единицы измерения. Грузоподъёмность. </w:t>
      </w:r>
      <w:proofErr w:type="spellStart"/>
      <w:r w:rsidRPr="0056713F">
        <w:rPr>
          <w:rFonts w:ascii="Times New Roman" w:hAnsi="Times New Roman" w:cs="Times New Roman"/>
          <w:sz w:val="24"/>
          <w:szCs w:val="24"/>
        </w:rPr>
        <w:t>Пассажировместимость</w:t>
      </w:r>
      <w:proofErr w:type="spellEnd"/>
      <w:r w:rsidRPr="0056713F">
        <w:rPr>
          <w:rFonts w:ascii="Times New Roman" w:hAnsi="Times New Roman" w:cs="Times New Roman"/>
          <w:sz w:val="24"/>
          <w:szCs w:val="24"/>
        </w:rPr>
        <w:t xml:space="preserve">.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Плавучесть, остойчивость, непотопляемость. Элементы волны. Качка, ее виды, плавность и амплитуда качки. Минимальная высота надворного борта, её зависимость от расчётной допустимой высоты волны.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Ходовые и манёвренные качества судна (ходкость, устойчивость на курсе, поворотливость, инерция). Скорость, дальность плавания и автономность.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1.4. Судовые устройства, системы, оборудование и снабжение. Спасательные, противопожарные и сигнальные устройства.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 xml:space="preserve">Общесудовые (рулевое, якорное, швартовое, буксирное, </w:t>
      </w:r>
      <w:proofErr w:type="spellStart"/>
      <w:r w:rsidRPr="0056713F">
        <w:rPr>
          <w:rFonts w:ascii="Times New Roman" w:hAnsi="Times New Roman" w:cs="Times New Roman"/>
          <w:sz w:val="24"/>
          <w:szCs w:val="24"/>
        </w:rPr>
        <w:t>леерное</w:t>
      </w:r>
      <w:proofErr w:type="spellEnd"/>
      <w:r w:rsidRPr="0056713F">
        <w:rPr>
          <w:rFonts w:ascii="Times New Roman" w:hAnsi="Times New Roman" w:cs="Times New Roman"/>
          <w:sz w:val="24"/>
          <w:szCs w:val="24"/>
        </w:rPr>
        <w:t>) и специальные (промысловое, добывающее и др.) устройства маломерных судов, их назначение и применение.</w:t>
      </w:r>
      <w:proofErr w:type="gramEnd"/>
      <w:r w:rsidRPr="0056713F">
        <w:rPr>
          <w:rFonts w:ascii="Times New Roman" w:hAnsi="Times New Roman" w:cs="Times New Roman"/>
          <w:sz w:val="24"/>
          <w:szCs w:val="24"/>
        </w:rPr>
        <w:t xml:space="preserve"> Плавучий якорь, его применение.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lastRenderedPageBreak/>
        <w:t xml:space="preserve">Коллективные и индивидуальные спасательные средства, страховочные пояса. Их устройство, применение им размещение на маломерных судах. Противопожарные и водоотливные системы, оборудование и инвентарь.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Средства сигнализации на маломерных судах (световые, звуковые, флажные пиротехнические).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1.5. Основные сведения об энергетической установке маломерного судна, краткие технические характеристики, применение на маломерных судах.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Двигатели внутреннего сгорания (ДВС). Принципы работы, рабочий цикл. Общие сведения о конструкции ДВС. Двигатели стационарные и подвесные, карбюраторные, дизельные. Двигатели 2-х и 4-х </w:t>
      </w:r>
      <w:proofErr w:type="spellStart"/>
      <w:r w:rsidRPr="0056713F">
        <w:rPr>
          <w:rFonts w:ascii="Times New Roman" w:hAnsi="Times New Roman" w:cs="Times New Roman"/>
          <w:sz w:val="24"/>
          <w:szCs w:val="24"/>
        </w:rPr>
        <w:t>тактные</w:t>
      </w:r>
      <w:proofErr w:type="spellEnd"/>
      <w:r w:rsidRPr="0056713F">
        <w:rPr>
          <w:rFonts w:ascii="Times New Roman" w:hAnsi="Times New Roman" w:cs="Times New Roman"/>
          <w:sz w:val="24"/>
          <w:szCs w:val="24"/>
        </w:rPr>
        <w:t xml:space="preserve">, с верхним и </w:t>
      </w:r>
      <w:proofErr w:type="gramStart"/>
      <w:r w:rsidRPr="0056713F">
        <w:rPr>
          <w:rFonts w:ascii="Times New Roman" w:hAnsi="Times New Roman" w:cs="Times New Roman"/>
          <w:sz w:val="24"/>
          <w:szCs w:val="24"/>
        </w:rPr>
        <w:t>нижнем</w:t>
      </w:r>
      <w:proofErr w:type="gramEnd"/>
      <w:r w:rsidRPr="0056713F">
        <w:rPr>
          <w:rFonts w:ascii="Times New Roman" w:hAnsi="Times New Roman" w:cs="Times New Roman"/>
          <w:sz w:val="24"/>
          <w:szCs w:val="24"/>
        </w:rPr>
        <w:t xml:space="preserve"> расположением клапанов. Назначение и принципиальное устройство механизмов (кривошипно-шатунного, газораспределительного) и систем (питания и смесеобразования, охлаждения, смазки) ДВС. Электрооборудование двигателей. Система зажигания: контактная, бесконтактная. Назначение, принцип действия и устройство приборов зажигания, стартера, генератора, контрольно-измерительных приборов. Принципиальные схемы двигательной установки, применяемые на маломерных судах.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Понятие об устройстве </w:t>
      </w:r>
      <w:proofErr w:type="spellStart"/>
      <w:r w:rsidRPr="0056713F">
        <w:rPr>
          <w:rFonts w:ascii="Times New Roman" w:hAnsi="Times New Roman" w:cs="Times New Roman"/>
          <w:sz w:val="24"/>
          <w:szCs w:val="24"/>
        </w:rPr>
        <w:t>валопровода</w:t>
      </w:r>
      <w:proofErr w:type="spellEnd"/>
      <w:r w:rsidRPr="0056713F">
        <w:rPr>
          <w:rFonts w:ascii="Times New Roman" w:hAnsi="Times New Roman" w:cs="Times New Roman"/>
          <w:sz w:val="24"/>
          <w:szCs w:val="24"/>
        </w:rPr>
        <w:t xml:space="preserve">, </w:t>
      </w:r>
      <w:proofErr w:type="gramStart"/>
      <w:r w:rsidRPr="0056713F">
        <w:rPr>
          <w:rFonts w:ascii="Times New Roman" w:hAnsi="Times New Roman" w:cs="Times New Roman"/>
          <w:sz w:val="24"/>
          <w:szCs w:val="24"/>
        </w:rPr>
        <w:t>реверс-редуктора</w:t>
      </w:r>
      <w:proofErr w:type="gramEnd"/>
      <w:r w:rsidRPr="0056713F">
        <w:rPr>
          <w:rFonts w:ascii="Times New Roman" w:hAnsi="Times New Roman" w:cs="Times New Roman"/>
          <w:sz w:val="24"/>
          <w:szCs w:val="24"/>
        </w:rPr>
        <w:t xml:space="preserve">, дейдвуда.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Поворотно-откидные угловые колонки.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Подвесные моторы. Конструкция подвесных моторов, технические характеристики и устройство подвесных моторов.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Порядок пуска стационарного двигателя и подвесного мотора, </w:t>
      </w:r>
      <w:proofErr w:type="gramStart"/>
      <w:r w:rsidRPr="0056713F">
        <w:rPr>
          <w:rFonts w:ascii="Times New Roman" w:hAnsi="Times New Roman" w:cs="Times New Roman"/>
          <w:sz w:val="24"/>
          <w:szCs w:val="24"/>
        </w:rPr>
        <w:t>контроль за</w:t>
      </w:r>
      <w:proofErr w:type="gramEnd"/>
      <w:r w:rsidRPr="0056713F">
        <w:rPr>
          <w:rFonts w:ascii="Times New Roman" w:hAnsi="Times New Roman" w:cs="Times New Roman"/>
          <w:sz w:val="24"/>
          <w:szCs w:val="24"/>
        </w:rPr>
        <w:t xml:space="preserve"> их работой, меры безопасности.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Движители маломерных судов</w:t>
      </w:r>
      <w:proofErr w:type="gramStart"/>
      <w:r w:rsidRPr="0056713F">
        <w:rPr>
          <w:rFonts w:ascii="Times New Roman" w:hAnsi="Times New Roman" w:cs="Times New Roman"/>
          <w:sz w:val="24"/>
          <w:szCs w:val="24"/>
        </w:rPr>
        <w:t>.</w:t>
      </w:r>
      <w:proofErr w:type="gramEnd"/>
      <w:r w:rsidRPr="0056713F">
        <w:rPr>
          <w:rFonts w:ascii="Times New Roman" w:hAnsi="Times New Roman" w:cs="Times New Roman"/>
          <w:sz w:val="24"/>
          <w:szCs w:val="24"/>
        </w:rPr>
        <w:t xml:space="preserve"> </w:t>
      </w:r>
      <w:proofErr w:type="gramStart"/>
      <w:r w:rsidRPr="0056713F">
        <w:rPr>
          <w:rFonts w:ascii="Times New Roman" w:hAnsi="Times New Roman" w:cs="Times New Roman"/>
          <w:sz w:val="24"/>
          <w:szCs w:val="24"/>
        </w:rPr>
        <w:t>п</w:t>
      </w:r>
      <w:proofErr w:type="gramEnd"/>
      <w:r w:rsidRPr="0056713F">
        <w:rPr>
          <w:rFonts w:ascii="Times New Roman" w:hAnsi="Times New Roman" w:cs="Times New Roman"/>
          <w:sz w:val="24"/>
          <w:szCs w:val="24"/>
        </w:rPr>
        <w:t xml:space="preserve">ринцип действия, устройство, характеристики, подбор параметров гребного винта. </w:t>
      </w:r>
      <w:proofErr w:type="spellStart"/>
      <w:r w:rsidRPr="0056713F">
        <w:rPr>
          <w:rFonts w:ascii="Times New Roman" w:hAnsi="Times New Roman" w:cs="Times New Roman"/>
          <w:sz w:val="24"/>
          <w:szCs w:val="24"/>
        </w:rPr>
        <w:t>Мультипитч</w:t>
      </w:r>
      <w:proofErr w:type="spellEnd"/>
      <w:r w:rsidRPr="0056713F">
        <w:rPr>
          <w:rFonts w:ascii="Times New Roman" w:hAnsi="Times New Roman" w:cs="Times New Roman"/>
          <w:sz w:val="24"/>
          <w:szCs w:val="24"/>
        </w:rPr>
        <w:t xml:space="preserve">, кольцевая направляющая насадка. Принцип действия и понятие об устройстве водомётного движителя.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Технические характеристики и основные параметры двигателей: тип, число цилиндров, способ охлаждения, рабочий объем цилиндров, степень сжатия, мощность, удельный расход топлива, допустимая максимальная мощность двигателя, для данного судна и ее определение. Наиболее распространённые марки стационарных двигателей и подвесных моторов, устанавливаемых на маломерные суда, их сравнительные характеристики.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Марки топлива и масла, используемые в ДВС. Особенности эксплуатации судов с двигателем на газовом топливе. Меры безопасности при проведении работ по обслуживанию механической установки судна и обращении с ядовитыми и легковоспламеняющимися жидкостями (бензин, электролит, антифриз).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Общие рекомендации по эксплуатации моторов. Уход, обслуживание моторов и рекомендации по регламентным работам. Регулирование, обслуживание и неисправности систем питания и смесеобразования, зажигания, охлаждения. Характерные неисправности стационарных ДВС и подвесных моторов, их возможные причины и способы устранения. Запуск мотора, побывавшего в воде. Эксплуатация двигателей при плавании в условиях отрицательных температур воздуха. Консервация двигателя.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1.6. Электрооборудование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Виды судовых электрических сетей: </w:t>
      </w:r>
      <w:proofErr w:type="gramStart"/>
      <w:r w:rsidRPr="0056713F">
        <w:rPr>
          <w:rFonts w:ascii="Times New Roman" w:hAnsi="Times New Roman" w:cs="Times New Roman"/>
          <w:sz w:val="24"/>
          <w:szCs w:val="24"/>
        </w:rPr>
        <w:t>силовая</w:t>
      </w:r>
      <w:proofErr w:type="gramEnd"/>
      <w:r w:rsidRPr="0056713F">
        <w:rPr>
          <w:rFonts w:ascii="Times New Roman" w:hAnsi="Times New Roman" w:cs="Times New Roman"/>
          <w:sz w:val="24"/>
          <w:szCs w:val="24"/>
        </w:rPr>
        <w:t xml:space="preserve">, освещения, управления, сигнализации. Общие требования к электросети. Понятие о сопротивлении изоляции, порядок и правила его измерения, установленные нормы сопротивления изоляции электрооборудования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Источники питания бортовой сети. Судовые электрические машины (генераторы, электродвигатели). Аварийное электропитание, аварийное освещение. Аккумуляторы. Правила эксплуатации аккумуляторных батарей.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Судовые сигнальные огни.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Технические требования к электрооборудованию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Техника безопасности при обслуживании электрооборудования.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lastRenderedPageBreak/>
        <w:t xml:space="preserve">Тема 1.7. Такелажные работы.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Предметы такелажного снабжения (блоки, гаки, скобы, обухи, рымы, коуши, такелажные цепи) и их применение.</w:t>
      </w:r>
      <w:proofErr w:type="gramEnd"/>
      <w:r w:rsidRPr="0056713F">
        <w:rPr>
          <w:rFonts w:ascii="Times New Roman" w:hAnsi="Times New Roman" w:cs="Times New Roman"/>
          <w:sz w:val="24"/>
          <w:szCs w:val="24"/>
        </w:rPr>
        <w:t xml:space="preserve"> Такелажный инструмент. Тросы (стальные, комбинированные, растительные, из искусственных волокон) и их применение. Разрывная и рабочая прочность троса. Сплесни и </w:t>
      </w:r>
      <w:proofErr w:type="spellStart"/>
      <w:r w:rsidRPr="0056713F">
        <w:rPr>
          <w:rFonts w:ascii="Times New Roman" w:hAnsi="Times New Roman" w:cs="Times New Roman"/>
          <w:sz w:val="24"/>
          <w:szCs w:val="24"/>
        </w:rPr>
        <w:t>огоны</w:t>
      </w:r>
      <w:proofErr w:type="spellEnd"/>
      <w:r w:rsidRPr="0056713F">
        <w:rPr>
          <w:rFonts w:ascii="Times New Roman" w:hAnsi="Times New Roman" w:cs="Times New Roman"/>
          <w:sz w:val="24"/>
          <w:szCs w:val="24"/>
        </w:rPr>
        <w:t xml:space="preserve">. Такелажные цепи.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 xml:space="preserve">Назначение и способы вязания наиболее используемых морских узлов (прямой, рифовый, шкотовый, брам-шкотовый, беседочный, шлюпочный, выбленочный, задвижной штык, простой штык, штык со шлангом, рыбацкий штык, удавка, удавка со шлангом, буй-репный, плоский узел и др.). </w:t>
      </w:r>
      <w:proofErr w:type="gramEnd"/>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1.8. Техническое обслуживание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Виды и периодичность технического обслуживания и ремонтов моторных маломерных судов. Основные сведения о </w:t>
      </w:r>
      <w:proofErr w:type="spellStart"/>
      <w:r w:rsidRPr="0056713F">
        <w:rPr>
          <w:rFonts w:ascii="Times New Roman" w:hAnsi="Times New Roman" w:cs="Times New Roman"/>
          <w:sz w:val="24"/>
          <w:szCs w:val="24"/>
        </w:rPr>
        <w:t>доковании</w:t>
      </w:r>
      <w:proofErr w:type="spellEnd"/>
      <w:r w:rsidRPr="0056713F">
        <w:rPr>
          <w:rFonts w:ascii="Times New Roman" w:hAnsi="Times New Roman" w:cs="Times New Roman"/>
          <w:sz w:val="24"/>
          <w:szCs w:val="24"/>
        </w:rPr>
        <w:t xml:space="preserve">. Доки и слипы.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Защита корпуса от обрастания и коррозии. Организация и проведение окрасочных работ на судне. Подготовка стальных, алюминиевых, оцинкованных, деревянных, и стеклопластиковых поверхностей. Грунты, краски, лаки, эмали. Меры безопасности при проведении окрасочных работ.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Электрохимическая защита корпуса</w:t>
      </w:r>
      <w:proofErr w:type="gramStart"/>
      <w:r w:rsidRPr="0056713F">
        <w:rPr>
          <w:rFonts w:ascii="Times New Roman" w:hAnsi="Times New Roman" w:cs="Times New Roman"/>
          <w:sz w:val="24"/>
          <w:szCs w:val="24"/>
        </w:rPr>
        <w:t>.</w:t>
      </w:r>
      <w:proofErr w:type="gramEnd"/>
      <w:r w:rsidRPr="0056713F">
        <w:rPr>
          <w:rFonts w:ascii="Times New Roman" w:hAnsi="Times New Roman" w:cs="Times New Roman"/>
          <w:sz w:val="24"/>
          <w:szCs w:val="24"/>
        </w:rPr>
        <w:t xml:space="preserve"> </w:t>
      </w:r>
      <w:r w:rsidR="00075A39">
        <w:rPr>
          <w:rFonts w:ascii="Times New Roman" w:hAnsi="Times New Roman" w:cs="Times New Roman"/>
          <w:sz w:val="24"/>
          <w:szCs w:val="24"/>
        </w:rPr>
        <w:t>Р</w:t>
      </w:r>
      <w:r w:rsidRPr="0056713F">
        <w:rPr>
          <w:rFonts w:ascii="Times New Roman" w:hAnsi="Times New Roman" w:cs="Times New Roman"/>
          <w:sz w:val="24"/>
          <w:szCs w:val="24"/>
        </w:rPr>
        <w:t xml:space="preserve">екомендации по уходы за моторными маломерными судами и их хранению. </w:t>
      </w: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sz w:val="24"/>
          <w:szCs w:val="24"/>
        </w:rPr>
        <w:t xml:space="preserve">2. СУДОВОЖДЕНИЕ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2.1. Общая характеристика и краткий обзор водных путей.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Поверхностные водные объекты, внутренние морские воды и территориальное море Российской Федерации. Водные объекты естественные и искусственные, судоходные и несудоходные. Классификация внутренних водных бассейнов в Российской Федерации. Общая транспортно-географическая характеристика внутренних водных путей субъекта Российской Федерации: границы, разряды, порты, пристани, рейды, затоны и т.д.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2.2. Лоция внутренних водных путей.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Основные элементы рек (терминология, навигационные опасности, высыпки, перекаты, колебания уровней воды, половодье, паводок, межень).</w:t>
      </w:r>
      <w:proofErr w:type="gramEnd"/>
      <w:r w:rsidRPr="0056713F">
        <w:rPr>
          <w:rFonts w:ascii="Times New Roman" w:hAnsi="Times New Roman" w:cs="Times New Roman"/>
          <w:sz w:val="24"/>
          <w:szCs w:val="24"/>
        </w:rPr>
        <w:t xml:space="preserve"> Течение, его учёт </w:t>
      </w:r>
      <w:r w:rsidR="00075A39">
        <w:rPr>
          <w:rFonts w:ascii="Times New Roman" w:hAnsi="Times New Roman" w:cs="Times New Roman"/>
          <w:sz w:val="24"/>
          <w:szCs w:val="24"/>
        </w:rPr>
        <w:t>при плавании маломерного судна.</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Водохранилища и озера (волнения, колебания уровней воды). Каналы и шлюзы.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Навигационное оборудование водных путей. Плавучие знаки латеральной и кардинальной систем. Информационные знаки. Береговые знаки и огни. Знаки и огни на мостах. Светосигнальная характеристика навигационного оборудования.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Речные навигационные карты. Понятие об электронных картах. Штурманские приборы</w:t>
      </w:r>
      <w:proofErr w:type="gramStart"/>
      <w:r w:rsidRPr="0056713F">
        <w:rPr>
          <w:rFonts w:ascii="Times New Roman" w:hAnsi="Times New Roman" w:cs="Times New Roman"/>
          <w:sz w:val="24"/>
          <w:szCs w:val="24"/>
        </w:rPr>
        <w:t>.</w:t>
      </w:r>
      <w:proofErr w:type="gramEnd"/>
      <w:r w:rsidRPr="0056713F">
        <w:rPr>
          <w:rFonts w:ascii="Times New Roman" w:hAnsi="Times New Roman" w:cs="Times New Roman"/>
          <w:sz w:val="24"/>
          <w:szCs w:val="24"/>
        </w:rPr>
        <w:t xml:space="preserve"> </w:t>
      </w:r>
      <w:r w:rsidR="00075A39">
        <w:rPr>
          <w:rFonts w:ascii="Times New Roman" w:hAnsi="Times New Roman" w:cs="Times New Roman"/>
          <w:sz w:val="24"/>
          <w:szCs w:val="24"/>
        </w:rPr>
        <w:t>О</w:t>
      </w:r>
      <w:r w:rsidRPr="0056713F">
        <w:rPr>
          <w:rFonts w:ascii="Times New Roman" w:hAnsi="Times New Roman" w:cs="Times New Roman"/>
          <w:sz w:val="24"/>
          <w:szCs w:val="24"/>
        </w:rPr>
        <w:t xml:space="preserve">риентирование и определение места судна при плавании вдоль берега и вне видимости берегов.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2.3. Основы гидрометеорологии.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Климат и погода. Характеристика ветра и волн. Элементы волны. Штормы. Ограничения по силе ветра и высоте волны для плавания маломерных судов. Туманы, облачность, осадки.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Прогноз погоды: направление и скорость ветра, высота волны, осадки. Долгосрочные прогнозы, штормовые предупреждения. Анализ фактической погоды и уточнение прогноза по местным признакам. Понятие о синоптических (факсимильных) картах погоды.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2.4. Правила плавания по внутренним водным путям. Местные (бассейновые) правила плавания.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Общие сведения (терминология, наблюдение, общий порядок движения и маневрирования судов, предупреждение аварийной ситуации). Особенности Правил плавания в части маломерных судов. Ответственность судоводителей за нарушение Правил плавания.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lastRenderedPageBreak/>
        <w:t>Зрительная сигнализация судов: одиночных с механическим двигателем, буксирующих и буксируемых, рыболовных, парусных на ходу, на якоре, ан мели, ограниченны</w:t>
      </w:r>
      <w:r w:rsidR="00075A39">
        <w:rPr>
          <w:rFonts w:ascii="Times New Roman" w:hAnsi="Times New Roman" w:cs="Times New Roman"/>
          <w:sz w:val="24"/>
          <w:szCs w:val="24"/>
        </w:rPr>
        <w:t>х в возможности маневрировать</w:t>
      </w:r>
      <w:proofErr w:type="gramStart"/>
      <w:r w:rsidR="00075A39">
        <w:rPr>
          <w:rFonts w:ascii="Times New Roman" w:hAnsi="Times New Roman" w:cs="Times New Roman"/>
          <w:sz w:val="24"/>
          <w:szCs w:val="24"/>
        </w:rPr>
        <w:t>.</w:t>
      </w:r>
      <w:proofErr w:type="gramEnd"/>
      <w:r w:rsidR="00075A39">
        <w:rPr>
          <w:rFonts w:ascii="Times New Roman" w:hAnsi="Times New Roman" w:cs="Times New Roman"/>
          <w:sz w:val="24"/>
          <w:szCs w:val="24"/>
        </w:rPr>
        <w:t xml:space="preserve"> С</w:t>
      </w:r>
      <w:r w:rsidRPr="0056713F">
        <w:rPr>
          <w:rFonts w:ascii="Times New Roman" w:hAnsi="Times New Roman" w:cs="Times New Roman"/>
          <w:sz w:val="24"/>
          <w:szCs w:val="24"/>
        </w:rPr>
        <w:t xml:space="preserve">игналы при обгоне, расхождении.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Звуковые сигналы. Сигналы для остановки судна, при ограниченной видимости, бедствия.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2.5. Управление маломерными моторными судами. Оказание помощи судам и людям, терпящим бедствие на воде.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Действия руля, винта, водомёта. Управление манёврами маломерного судна в простых условиях (светлое время суток, штиль): дача хода, набор скорости, осуществление поворотов, движение задним ходом, подход и отход от причала, швартовка судна (лагом, носом, кормой), посадка и высадка пассажиров, постановка на якорь и съёмка с якоря. Управление судном при наличии ветра, волнения и течения.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Особенности управления судном при плавании в </w:t>
      </w:r>
      <w:proofErr w:type="gramStart"/>
      <w:r w:rsidRPr="0056713F">
        <w:rPr>
          <w:rFonts w:ascii="Times New Roman" w:hAnsi="Times New Roman" w:cs="Times New Roman"/>
          <w:sz w:val="24"/>
          <w:szCs w:val="24"/>
        </w:rPr>
        <w:t>сложных</w:t>
      </w:r>
      <w:proofErr w:type="gramEnd"/>
      <w:r w:rsidRPr="0056713F">
        <w:rPr>
          <w:rFonts w:ascii="Times New Roman" w:hAnsi="Times New Roman" w:cs="Times New Roman"/>
          <w:sz w:val="24"/>
          <w:szCs w:val="24"/>
        </w:rPr>
        <w:t xml:space="preserve"> </w:t>
      </w:r>
      <w:proofErr w:type="spellStart"/>
      <w:r w:rsidRPr="0056713F">
        <w:rPr>
          <w:rFonts w:ascii="Times New Roman" w:hAnsi="Times New Roman" w:cs="Times New Roman"/>
          <w:sz w:val="24"/>
          <w:szCs w:val="24"/>
        </w:rPr>
        <w:t>гидрометеоусловиях</w:t>
      </w:r>
      <w:proofErr w:type="spellEnd"/>
      <w:r w:rsidRPr="0056713F">
        <w:rPr>
          <w:rFonts w:ascii="Times New Roman" w:hAnsi="Times New Roman" w:cs="Times New Roman"/>
          <w:sz w:val="24"/>
          <w:szCs w:val="24"/>
        </w:rPr>
        <w:t xml:space="preserve">. Действия судоводителей при резком усилении ветра и волнения, в шторм. Штормовые сигналы. Управление судами при ограниченной видимости днём и в тёмное время суток. Обеспечение безопасности плавания при проходе узкостей и в условиях ледохода (ледостава). Плавание на сильном течении. Осуществление постоянного наблюдения за водной поверхностью на пути судна уклонение от топляков и других плавающих предметов.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Проход под мостами. Порядок и техника шлюзования.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Меры предосторожности при прохождении мелководий. Маневрирование при касании грунта на различных курсах. Съёмка судна с мели: способы разворачивания судна, завоз якорей и концов, </w:t>
      </w:r>
      <w:proofErr w:type="spellStart"/>
      <w:r w:rsidRPr="0056713F">
        <w:rPr>
          <w:rFonts w:ascii="Times New Roman" w:hAnsi="Times New Roman" w:cs="Times New Roman"/>
          <w:sz w:val="24"/>
          <w:szCs w:val="24"/>
        </w:rPr>
        <w:t>кренование</w:t>
      </w:r>
      <w:proofErr w:type="spellEnd"/>
      <w:r w:rsidRPr="0056713F">
        <w:rPr>
          <w:rFonts w:ascii="Times New Roman" w:hAnsi="Times New Roman" w:cs="Times New Roman"/>
          <w:sz w:val="24"/>
          <w:szCs w:val="24"/>
        </w:rPr>
        <w:t xml:space="preserve"> судна, использование помощи других судов. Меры безопасности при снятии судна с мели.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Обеспечение живучести судна. Методы обеспечения непотопляемости, борьбы с поступлением воды и с пожарами на судне. Выполнение манёвра «человек за бортом». Маневрирование при подходе к аварийному судну и людям на воде. Способы оказания помощи аварийному судну при борьбе за его непотопляемость и борьбе с пожаром на нём, при буксировке аварийного судна. Подъем на борт людей, терпящих бедствие на воде.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Первая помощь пострадавшим людям (порезы, ушибы, ожоги, вывихи, растяжения, переломы, шок, утопления, гипотермия).</w:t>
      </w:r>
      <w:proofErr w:type="gramEnd"/>
      <w:r w:rsidRPr="0056713F">
        <w:rPr>
          <w:rFonts w:ascii="Times New Roman" w:hAnsi="Times New Roman" w:cs="Times New Roman"/>
          <w:sz w:val="24"/>
          <w:szCs w:val="24"/>
        </w:rPr>
        <w:t xml:space="preserve"> Признаки утопления. Методы искусственного дыхания и непрямого массажа сердца. Назначение и рекомендуемое содержание медицинской аптечки на судне.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2.6. Средства и основы радиосвязи на внутренних водных путях.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Радиостанции, применяемые на маломерных судах.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Особенности организации и ведения радиосвязи на реках, озёрах, водохранилищах, других внутренних водных бассейнах. Правила использования УКВ радиостанции на внутренних водных путях. Основные требования «Правил радиосвязи на внутренних водных путях Российской Федерации» (ПРВВП РФ). </w:t>
      </w: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sz w:val="24"/>
          <w:szCs w:val="24"/>
        </w:rPr>
        <w:t xml:space="preserve">3. ПРАВИЛА ПОЛЬЗОВАНИЯ МАЛОМЕРНЫМИ СУДАМИ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3.1. Организация охраны жизни людей на водоёмах Российской Федерации.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Водный Кодекс Российской Федерации (основные сведения о водопользовании, ответственность за нарушение водного законодательства). Основные причины гибели людей на воде. Аварийность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Краткие сведения о гибели людей на воде в субъектах Российской Федерации, городе (где организованы курсы) и причины гибели: купание в состоянии алкогольного опьянения и в необорудованных местах, неумение плавать, нарушение правил поведения на воде и т.д. </w:t>
      </w:r>
    </w:p>
    <w:p w:rsidR="0056713F" w:rsidRPr="0056713F" w:rsidRDefault="0056713F" w:rsidP="0056713F">
      <w:pPr>
        <w:spacing w:after="0" w:line="240" w:lineRule="auto"/>
        <w:ind w:firstLine="567"/>
        <w:jc w:val="both"/>
        <w:rPr>
          <w:rFonts w:ascii="Times New Roman" w:hAnsi="Times New Roman" w:cs="Times New Roman"/>
          <w:sz w:val="24"/>
          <w:szCs w:val="24"/>
        </w:rPr>
      </w:pPr>
      <w:proofErr w:type="gramStart"/>
      <w:r w:rsidRPr="0056713F">
        <w:rPr>
          <w:rFonts w:ascii="Times New Roman" w:hAnsi="Times New Roman" w:cs="Times New Roman"/>
          <w:sz w:val="24"/>
          <w:szCs w:val="24"/>
        </w:rPr>
        <w:t xml:space="preserve">Основные причины аварийных случаев с маломерными судами: управление в состоянии алкогольного опьянения, нарушение правил пользования водными объектами для плавания на маломерных </w:t>
      </w:r>
      <w:proofErr w:type="spellStart"/>
      <w:r w:rsidRPr="0056713F">
        <w:rPr>
          <w:rFonts w:ascii="Times New Roman" w:hAnsi="Times New Roman" w:cs="Times New Roman"/>
          <w:sz w:val="24"/>
          <w:szCs w:val="24"/>
        </w:rPr>
        <w:t>плавсредствах</w:t>
      </w:r>
      <w:proofErr w:type="spellEnd"/>
      <w:r w:rsidRPr="0056713F">
        <w:rPr>
          <w:rFonts w:ascii="Times New Roman" w:hAnsi="Times New Roman" w:cs="Times New Roman"/>
          <w:sz w:val="24"/>
          <w:szCs w:val="24"/>
        </w:rPr>
        <w:t xml:space="preserve">, нарушение ППВВП и МППСС, превышение норм грузоподъёмности и </w:t>
      </w:r>
      <w:proofErr w:type="spellStart"/>
      <w:r w:rsidRPr="0056713F">
        <w:rPr>
          <w:rFonts w:ascii="Times New Roman" w:hAnsi="Times New Roman" w:cs="Times New Roman"/>
          <w:sz w:val="24"/>
          <w:szCs w:val="24"/>
        </w:rPr>
        <w:t>пассажировместимости</w:t>
      </w:r>
      <w:proofErr w:type="spellEnd"/>
      <w:r w:rsidRPr="0056713F">
        <w:rPr>
          <w:rFonts w:ascii="Times New Roman" w:hAnsi="Times New Roman" w:cs="Times New Roman"/>
          <w:sz w:val="24"/>
          <w:szCs w:val="24"/>
        </w:rPr>
        <w:t xml:space="preserve"> судов, нарушение правил технической </w:t>
      </w:r>
      <w:r w:rsidRPr="0056713F">
        <w:rPr>
          <w:rFonts w:ascii="Times New Roman" w:hAnsi="Times New Roman" w:cs="Times New Roman"/>
          <w:sz w:val="24"/>
          <w:szCs w:val="24"/>
        </w:rPr>
        <w:lastRenderedPageBreak/>
        <w:t xml:space="preserve">эксплуатации двигателя, плавание в сложных </w:t>
      </w:r>
      <w:proofErr w:type="spellStart"/>
      <w:r w:rsidRPr="0056713F">
        <w:rPr>
          <w:rFonts w:ascii="Times New Roman" w:hAnsi="Times New Roman" w:cs="Times New Roman"/>
          <w:sz w:val="24"/>
          <w:szCs w:val="24"/>
        </w:rPr>
        <w:t>гидрометеоусловиях</w:t>
      </w:r>
      <w:proofErr w:type="spellEnd"/>
      <w:r w:rsidRPr="0056713F">
        <w:rPr>
          <w:rFonts w:ascii="Times New Roman" w:hAnsi="Times New Roman" w:cs="Times New Roman"/>
          <w:sz w:val="24"/>
          <w:szCs w:val="24"/>
        </w:rPr>
        <w:t xml:space="preserve">, при ледоставе и ледоходе. </w:t>
      </w:r>
      <w:proofErr w:type="gramEnd"/>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3.2. Государственный и технический надзор за плаванием судов в Российской Федерации. Обязанности судовладельцев и судоводителей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Органы государственного и технического надзора за мореплаванием и судоходством Министерства транспорта Российской Федерации. Их сферы надзора и основные функции.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Государственная инспекция по маломерным судам (ГИМС) МЧС России, её функции и права.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Основные положения правил регистрации маломерных судов, технического надзора за ними и аттестации граждан на право управления маломерными судами в Российской Федерации. Судовой билет. Удостоверение на право управления маломерным судном и временное разрешение.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Требования ГИМС МЧС России к маломерным судам и базам (сооружениям) для их стоянок. Виды и порядок технического освидетельствования, оценка годности к эксплуатации и оформления результатов технического освидетельствования.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Правила пользования маломерными судами на водных объектах Российской Федерации: порядок пользования маломерными суднами, обязанности судовладельцев и судоводителей. Неисправности, с которыми запрещена эксплуатация маломерного судна. Эксплуатация баз (сооружений) для стоянок маломерных судов.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Тема 3.3. Административная ответственность судоводителей маломерных судов и должностных лиц, ответственных за их эксплуатацию.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Административное законодательство. Виды административных взысканий за нарушение правил пользования маломерными судами и требования природоохранного законодательства. Административные права государственного инспектора по маломерным судам и порядок их применения по отношению к судоводителям (остановка и досмотр судна, вынесение административного наказания, отстранение судоводителя или иного лица от управления судном, задержание судна с размещением его на специализированную стоянку). Нарушения, за которые предусмотрены соответствующие административные наказания судоводителей и должностных лиц, ответственных за эксплуатацию маломерных судов, согласно Кодексу Российской Федерации об административных правонарушениях. Процессуальные документы (протоколы, постановления, определения), применяемые государственными инспекторами по маломерным судам при оформлении административного наказания. Порядок изъятия удостоверения на право управления маломерным судом. Основания и порядок задержания маломерного судна и помещения его на специализированную стоянку. Порядок назначения и исполнения административных наказаний. Порядок подачи и рассмотрения жалоб на постановления должностных лиц ГИМС МЧС России. </w:t>
      </w:r>
    </w:p>
    <w:p w:rsidR="0056713F" w:rsidRPr="00075A39" w:rsidRDefault="0056713F" w:rsidP="0056713F">
      <w:pPr>
        <w:spacing w:after="0" w:line="240" w:lineRule="auto"/>
        <w:ind w:firstLine="567"/>
        <w:jc w:val="both"/>
        <w:rPr>
          <w:rFonts w:ascii="Times New Roman" w:hAnsi="Times New Roman" w:cs="Times New Roman"/>
          <w:b/>
          <w:sz w:val="24"/>
          <w:szCs w:val="24"/>
        </w:rPr>
      </w:pPr>
      <w:r w:rsidRPr="00075A39">
        <w:rPr>
          <w:rFonts w:ascii="Times New Roman" w:hAnsi="Times New Roman" w:cs="Times New Roman"/>
          <w:b/>
          <w:sz w:val="24"/>
          <w:szCs w:val="24"/>
        </w:rPr>
        <w:t xml:space="preserve">4. ПРАКТИКА ПО СУДОВОЖДЕНИЮ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4.1. Отработка практических навыков управления маломерным судном.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Для районов плавания «ВВП» и «ВП»: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Подготовка судна к плаванию, размещение на борту судна груза, спасательных средств, инвентаря. Проверка исправности механизмов, подготовка двигателя к пуску. Безопасный запуск двигателя, обслуживание и </w:t>
      </w:r>
      <w:proofErr w:type="gramStart"/>
      <w:r w:rsidRPr="0056713F">
        <w:rPr>
          <w:rFonts w:ascii="Times New Roman" w:hAnsi="Times New Roman" w:cs="Times New Roman"/>
          <w:sz w:val="24"/>
          <w:szCs w:val="24"/>
        </w:rPr>
        <w:t>контроль за</w:t>
      </w:r>
      <w:proofErr w:type="gramEnd"/>
      <w:r w:rsidRPr="0056713F">
        <w:rPr>
          <w:rFonts w:ascii="Times New Roman" w:hAnsi="Times New Roman" w:cs="Times New Roman"/>
          <w:sz w:val="24"/>
          <w:szCs w:val="24"/>
        </w:rPr>
        <w:t xml:space="preserve"> его работой на холостом ходу, остановка двигателя.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t xml:space="preserve">Управление судном на судоходном участке водоёма: </w:t>
      </w:r>
      <w:proofErr w:type="spellStart"/>
      <w:r w:rsidRPr="0056713F">
        <w:rPr>
          <w:rFonts w:ascii="Times New Roman" w:hAnsi="Times New Roman" w:cs="Times New Roman"/>
          <w:sz w:val="24"/>
          <w:szCs w:val="24"/>
        </w:rPr>
        <w:t>трогание</w:t>
      </w:r>
      <w:proofErr w:type="spellEnd"/>
      <w:r w:rsidRPr="0056713F">
        <w:rPr>
          <w:rFonts w:ascii="Times New Roman" w:hAnsi="Times New Roman" w:cs="Times New Roman"/>
          <w:sz w:val="24"/>
          <w:szCs w:val="24"/>
        </w:rPr>
        <w:t xml:space="preserve"> судна (дача хода) с места, движение по прямой на малом ходу, развитие скорости, выполнение поворотов и разворотов на разных скоростях, плавное снижение скорости для остановки и подход к причалу берега; для швартовки лагом, носом, кормой; управление судном при движении на заднем ходу, экстренная остановка судна с гашением инерции, управление судном при подходе к другому судну. Посадка и высадка пассажиров с причала, с берега, с другого судна. </w:t>
      </w:r>
    </w:p>
    <w:p w:rsidR="0056713F" w:rsidRPr="0056713F" w:rsidRDefault="0056713F" w:rsidP="0056713F">
      <w:pPr>
        <w:spacing w:after="0" w:line="240" w:lineRule="auto"/>
        <w:ind w:firstLine="567"/>
        <w:jc w:val="both"/>
        <w:rPr>
          <w:rFonts w:ascii="Times New Roman" w:hAnsi="Times New Roman" w:cs="Times New Roman"/>
          <w:sz w:val="24"/>
          <w:szCs w:val="24"/>
        </w:rPr>
      </w:pPr>
      <w:r w:rsidRPr="0056713F">
        <w:rPr>
          <w:rFonts w:ascii="Times New Roman" w:hAnsi="Times New Roman" w:cs="Times New Roman"/>
          <w:sz w:val="24"/>
          <w:szCs w:val="24"/>
        </w:rPr>
        <w:lastRenderedPageBreak/>
        <w:t xml:space="preserve">Выполнение манёвра «человек за бортом» (с подходом к манекену на воде и подачей спасательных средств). </w:t>
      </w:r>
    </w:p>
    <w:p w:rsidR="0056713F" w:rsidRPr="0056713F" w:rsidRDefault="0056713F" w:rsidP="0056713F">
      <w:pPr>
        <w:spacing w:after="0" w:line="240" w:lineRule="auto"/>
        <w:ind w:firstLine="567"/>
        <w:jc w:val="both"/>
        <w:rPr>
          <w:rFonts w:ascii="Times New Roman" w:hAnsi="Times New Roman" w:cs="Times New Roman"/>
          <w:color w:val="000000"/>
          <w:sz w:val="24"/>
          <w:szCs w:val="24"/>
        </w:rPr>
      </w:pPr>
      <w:r w:rsidRPr="0056713F">
        <w:rPr>
          <w:rFonts w:ascii="Times New Roman" w:hAnsi="Times New Roman" w:cs="Times New Roman"/>
          <w:sz w:val="24"/>
          <w:szCs w:val="24"/>
        </w:rPr>
        <w:t>Дополнительно для района «ВВП»: плавание в условиях судоходной обстановки в светлое время суток, соблюдение требований навигационных знаков, управление судном при расхождении и обгоне других судов, при пересечении судового хода. Чтение сигналов, подаваемых с берега и другими судами.</w:t>
      </w:r>
    </w:p>
    <w:p w:rsidR="0056713F" w:rsidRDefault="0056713F" w:rsidP="00CC161A">
      <w:pPr>
        <w:pStyle w:val="Default"/>
        <w:jc w:val="center"/>
        <w:rPr>
          <w:b/>
          <w:bCs/>
        </w:rPr>
      </w:pPr>
    </w:p>
    <w:p w:rsidR="00075A39" w:rsidRDefault="00075A39" w:rsidP="00CC161A">
      <w:pPr>
        <w:pStyle w:val="Default"/>
        <w:jc w:val="center"/>
        <w:rPr>
          <w:b/>
          <w:bCs/>
        </w:rPr>
      </w:pPr>
    </w:p>
    <w:p w:rsidR="00075A39" w:rsidRPr="00075A39" w:rsidRDefault="00075A39" w:rsidP="00075A39">
      <w:pPr>
        <w:autoSpaceDE w:val="0"/>
        <w:autoSpaceDN w:val="0"/>
        <w:adjustRightInd w:val="0"/>
        <w:spacing w:after="0" w:line="240" w:lineRule="auto"/>
        <w:jc w:val="center"/>
        <w:rPr>
          <w:rFonts w:ascii="Times New Roman" w:hAnsi="Times New Roman" w:cs="Times New Roman"/>
          <w:color w:val="000000"/>
          <w:sz w:val="28"/>
          <w:szCs w:val="28"/>
        </w:rPr>
      </w:pPr>
      <w:r w:rsidRPr="00075A39">
        <w:rPr>
          <w:rFonts w:ascii="Times New Roman" w:hAnsi="Times New Roman" w:cs="Times New Roman"/>
          <w:b/>
          <w:bCs/>
          <w:color w:val="000000"/>
          <w:sz w:val="28"/>
          <w:szCs w:val="28"/>
        </w:rPr>
        <w:t>РЕКОМЕНДУЕМАЯ ЛИТЕРАТУРА</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Водный кодекс РФ.</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2. Кодекс внутреннего водного транспорта РФ (КВВТ)</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 xml:space="preserve">3. </w:t>
      </w:r>
      <w:proofErr w:type="gramStart"/>
      <w:r w:rsidRPr="00075A39">
        <w:rPr>
          <w:rFonts w:ascii="Times New Roman" w:hAnsi="Times New Roman" w:cs="Times New Roman"/>
          <w:color w:val="000000"/>
          <w:sz w:val="24"/>
          <w:szCs w:val="24"/>
        </w:rPr>
        <w:t>Приказ МЧС РФ от 29.06.2005 № 501 «Об утверждении Правил технического надзора за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базами (сооружениями) для их стоянок, пляжами и другими местами массового отдыха на водоёмах, переправами и наплавными мостами»</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roofErr w:type="gramEnd"/>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4. Приложение к приказу МЧС России от 29.06.2005 № 502 «Правила пользования маломерными судами на водных объектах Российской Федерации»</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5. Российский речной регистр</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6. Правила плавания по водным путям РФ</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 xml:space="preserve">7. Карлов Б., Певзнер В., </w:t>
      </w:r>
      <w:proofErr w:type="spellStart"/>
      <w:r w:rsidRPr="00075A39">
        <w:rPr>
          <w:rFonts w:ascii="Times New Roman" w:hAnsi="Times New Roman" w:cs="Times New Roman"/>
          <w:color w:val="000000"/>
          <w:sz w:val="24"/>
          <w:szCs w:val="24"/>
        </w:rPr>
        <w:t>Слепенков</w:t>
      </w:r>
      <w:proofErr w:type="spellEnd"/>
      <w:r w:rsidRPr="00075A39">
        <w:rPr>
          <w:rFonts w:ascii="Times New Roman" w:hAnsi="Times New Roman" w:cs="Times New Roman"/>
          <w:color w:val="000000"/>
          <w:sz w:val="24"/>
          <w:szCs w:val="24"/>
        </w:rPr>
        <w:t xml:space="preserve"> П. Учебник судоводителя любителя (Управление маломерными судами). – М.: ДОСААФ, 1972.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 xml:space="preserve">8. Международные правила предупреждения столкновений судов в море.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 xml:space="preserve">9. Основы государственной политики в области защиты населения и территорий от чрезвычайных ситуаций природного и техногенного характера. Учебное пособие. – Ростов-на-Дону, 2005.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10. Приказ МЧС России от 21.05.2004 № 230 «О формах служебной документации по задержанию маломерных судов, помещению их на специализированную стоянку и хранению»</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 xml:space="preserve">11. Антонов В.В. Маломерные суда на водоёмах России. Учебное пособие. – М.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12. Приказ МЧС России от 29.06.2005 № 499 «Об утверждении Порядка пользования должностными лицами ГИМС правами, предусмотренными Положением о ГИМС МЧС России»</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13. Приказ МЧС России от 05.05.2005 № 380 «Об утверждении Перечня должностных лиц ГИМС МЧС России, уполномоченных составлять протоколы об административных нарушениях»</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14. Кодекс РФ об административных правонарушениях</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p w:rsidR="00075A39" w:rsidRPr="00075A39" w:rsidRDefault="00075A39" w:rsidP="00075A3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5A39">
        <w:rPr>
          <w:rFonts w:ascii="Times New Roman" w:hAnsi="Times New Roman" w:cs="Times New Roman"/>
          <w:color w:val="000000"/>
          <w:sz w:val="24"/>
          <w:szCs w:val="24"/>
        </w:rPr>
        <w:t>15. Комментарий к Кодексу РФ об административных правонарушениях</w:t>
      </w:r>
      <w:proofErr w:type="gramStart"/>
      <w:r w:rsidRPr="00075A39">
        <w:rPr>
          <w:rFonts w:ascii="Times New Roman" w:hAnsi="Times New Roman" w:cs="Times New Roman"/>
          <w:color w:val="000000"/>
          <w:sz w:val="24"/>
          <w:szCs w:val="24"/>
        </w:rPr>
        <w:t xml:space="preserve"> / П</w:t>
      </w:r>
      <w:proofErr w:type="gramEnd"/>
      <w:r w:rsidRPr="00075A39">
        <w:rPr>
          <w:rFonts w:ascii="Times New Roman" w:hAnsi="Times New Roman" w:cs="Times New Roman"/>
          <w:color w:val="000000"/>
          <w:sz w:val="24"/>
          <w:szCs w:val="24"/>
        </w:rPr>
        <w:t xml:space="preserve">од ред. Козлова Ю.М. – М.: </w:t>
      </w:r>
      <w:proofErr w:type="spellStart"/>
      <w:r w:rsidRPr="00075A39">
        <w:rPr>
          <w:rFonts w:ascii="Times New Roman" w:hAnsi="Times New Roman" w:cs="Times New Roman"/>
          <w:color w:val="000000"/>
          <w:sz w:val="24"/>
          <w:szCs w:val="24"/>
        </w:rPr>
        <w:t>Юристъ</w:t>
      </w:r>
      <w:proofErr w:type="spellEnd"/>
      <w:r w:rsidRPr="00075A39">
        <w:rPr>
          <w:rFonts w:ascii="Times New Roman" w:hAnsi="Times New Roman" w:cs="Times New Roman"/>
          <w:color w:val="000000"/>
          <w:sz w:val="24"/>
          <w:szCs w:val="24"/>
        </w:rPr>
        <w:t>, 2002</w:t>
      </w:r>
      <w:r>
        <w:rPr>
          <w:rFonts w:ascii="Times New Roman" w:hAnsi="Times New Roman" w:cs="Times New Roman"/>
          <w:color w:val="000000"/>
          <w:sz w:val="24"/>
          <w:szCs w:val="24"/>
        </w:rPr>
        <w:t>.</w:t>
      </w:r>
      <w:r w:rsidRPr="00075A39">
        <w:rPr>
          <w:rFonts w:ascii="Times New Roman" w:hAnsi="Times New Roman" w:cs="Times New Roman"/>
          <w:color w:val="000000"/>
          <w:sz w:val="24"/>
          <w:szCs w:val="24"/>
        </w:rPr>
        <w:t xml:space="preserve"> </w:t>
      </w:r>
    </w:p>
    <w:sectPr w:rsidR="00075A39" w:rsidRPr="00075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5740"/>
    <w:multiLevelType w:val="hybridMultilevel"/>
    <w:tmpl w:val="FF82BE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560CB8"/>
    <w:multiLevelType w:val="hybridMultilevel"/>
    <w:tmpl w:val="438E1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CC2E9C0"/>
    <w:multiLevelType w:val="hybridMultilevel"/>
    <w:tmpl w:val="0AE0CA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D74B8F"/>
    <w:multiLevelType w:val="hybridMultilevel"/>
    <w:tmpl w:val="CB287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A2470CA"/>
    <w:multiLevelType w:val="hybridMultilevel"/>
    <w:tmpl w:val="8A38F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FF24CF0"/>
    <w:multiLevelType w:val="hybridMultilevel"/>
    <w:tmpl w:val="E88353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01"/>
    <w:rsid w:val="00075A39"/>
    <w:rsid w:val="002104BE"/>
    <w:rsid w:val="0056713F"/>
    <w:rsid w:val="007D2596"/>
    <w:rsid w:val="00832D01"/>
    <w:rsid w:val="00CC161A"/>
    <w:rsid w:val="00F2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61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C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5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61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C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Торопов</dc:creator>
  <cp:keywords/>
  <dc:description/>
  <cp:lastModifiedBy>Михаил Торопов</cp:lastModifiedBy>
  <cp:revision>3</cp:revision>
  <dcterms:created xsi:type="dcterms:W3CDTF">2016-07-13T12:49:00Z</dcterms:created>
  <dcterms:modified xsi:type="dcterms:W3CDTF">2016-07-13T13:30:00Z</dcterms:modified>
</cp:coreProperties>
</file>